
<file path=[Content_Types].xml><?xml version="1.0" encoding="utf-8"?>
<Types xmlns="http://schemas.openxmlformats.org/package/2006/content-types">
  <Default Extension="bin" ContentType="application/vnd.openxmlformats-officedocument.oleObject"/>
  <Default Extension="xlsm" ContentType="application/vnd.ms-excel.sheet.macroEnabled.12"/>
  <Default Extension="wmf" ContentType="image/x-wmf"/>
  <Default Extension="emf" ContentType="image/x-emf"/>
  <Default Extension="xls" ContentType="application/vnd.ms-excel"/>
  <Default Extension="rels" ContentType="application/vnd.openxmlformats-package.relationships+xml"/>
  <Default Extension="xml" ContentType="application/xml"/>
  <Default Extension="docx" ContentType="application/vnd.openxmlformats-officedocument.wordprocessingml.document"/>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DA690B" w:rsidRPr="00697868" w:rsidRDefault="00DA690B" w:rsidP="00DA690B">
      <w:pPr>
        <w:jc w:val="right"/>
        <w:rPr>
          <w:rFonts w:asciiTheme="minorHAnsi" w:hAnsiTheme="minorHAnsi" w:cstheme="minorHAnsi"/>
          <w:b/>
          <w:sz w:val="48"/>
          <w:szCs w:val="48"/>
        </w:rPr>
      </w:pPr>
      <w:bookmarkStart w:id="0" w:name="_Toc153189646"/>
      <w:bookmarkStart w:id="1" w:name="_Toc214003082"/>
      <w:r w:rsidRPr="00697868">
        <w:rPr>
          <w:rFonts w:asciiTheme="minorHAnsi" w:hAnsiTheme="minorHAnsi" w:cstheme="minorHAnsi"/>
          <w:b/>
          <w:sz w:val="48"/>
          <w:szCs w:val="48"/>
        </w:rPr>
        <w:t xml:space="preserve">Work Paper </w:t>
      </w:r>
      <w:bookmarkEnd w:id="0"/>
      <w:r w:rsidR="00B26B83" w:rsidRPr="00697868">
        <w:rPr>
          <w:rFonts w:asciiTheme="minorHAnsi" w:hAnsiTheme="minorHAnsi" w:cstheme="minorHAnsi"/>
          <w:b/>
          <w:sz w:val="48"/>
          <w:szCs w:val="48"/>
        </w:rPr>
        <w:t>SCE</w:t>
      </w:r>
      <w:r w:rsidR="00290ED8" w:rsidRPr="00697868">
        <w:rPr>
          <w:rFonts w:asciiTheme="minorHAnsi" w:hAnsiTheme="minorHAnsi" w:cstheme="minorHAnsi"/>
          <w:b/>
          <w:sz w:val="48"/>
          <w:szCs w:val="48"/>
        </w:rPr>
        <w:t>1</w:t>
      </w:r>
      <w:r w:rsidR="00E83061">
        <w:rPr>
          <w:rFonts w:asciiTheme="minorHAnsi" w:hAnsiTheme="minorHAnsi" w:cstheme="minorHAnsi"/>
          <w:b/>
          <w:sz w:val="48"/>
          <w:szCs w:val="48"/>
        </w:rPr>
        <w:t>3</w:t>
      </w:r>
      <w:r w:rsidR="00AD5B4B">
        <w:rPr>
          <w:rFonts w:asciiTheme="minorHAnsi" w:hAnsiTheme="minorHAnsi" w:cstheme="minorHAnsi"/>
          <w:b/>
          <w:sz w:val="48"/>
          <w:szCs w:val="48"/>
        </w:rPr>
        <w:t>MI001</w:t>
      </w:r>
    </w:p>
    <w:p w:rsidR="00DA690B" w:rsidRPr="00697868" w:rsidRDefault="00DA690B" w:rsidP="00DA690B">
      <w:pPr>
        <w:jc w:val="right"/>
        <w:rPr>
          <w:rFonts w:asciiTheme="minorHAnsi" w:hAnsiTheme="minorHAnsi" w:cstheme="minorHAnsi"/>
          <w:b/>
          <w:sz w:val="48"/>
          <w:szCs w:val="48"/>
        </w:rPr>
      </w:pPr>
      <w:bookmarkStart w:id="2" w:name="_Toc153189647"/>
      <w:r w:rsidRPr="00697868">
        <w:rPr>
          <w:rFonts w:asciiTheme="minorHAnsi" w:hAnsiTheme="minorHAnsi" w:cstheme="minorHAnsi"/>
          <w:b/>
          <w:sz w:val="48"/>
          <w:szCs w:val="48"/>
        </w:rPr>
        <w:t>Revision</w:t>
      </w:r>
      <w:bookmarkEnd w:id="2"/>
      <w:r w:rsidRPr="00697868">
        <w:rPr>
          <w:rFonts w:asciiTheme="minorHAnsi" w:hAnsiTheme="minorHAnsi" w:cstheme="minorHAnsi"/>
          <w:b/>
          <w:sz w:val="48"/>
          <w:szCs w:val="48"/>
        </w:rPr>
        <w:t xml:space="preserve"> </w:t>
      </w:r>
      <w:r w:rsidR="00F1245F">
        <w:rPr>
          <w:rFonts w:asciiTheme="minorHAnsi" w:hAnsiTheme="minorHAnsi" w:cstheme="minorHAnsi"/>
          <w:b/>
          <w:sz w:val="48"/>
          <w:szCs w:val="48"/>
        </w:rPr>
        <w:t>1</w:t>
      </w:r>
    </w:p>
    <w:p w:rsidR="00DA690B" w:rsidRPr="00697868" w:rsidRDefault="00DA690B" w:rsidP="00DA690B">
      <w:pPr>
        <w:rPr>
          <w:rFonts w:asciiTheme="minorHAnsi" w:hAnsiTheme="minorHAnsi" w:cstheme="minorHAnsi"/>
        </w:rPr>
      </w:pPr>
    </w:p>
    <w:p w:rsidR="00DA690B" w:rsidRPr="00697868" w:rsidRDefault="00DA690B" w:rsidP="00DA690B">
      <w:pPr>
        <w:rPr>
          <w:rFonts w:asciiTheme="minorHAnsi" w:hAnsiTheme="minorHAnsi" w:cstheme="minorHAnsi"/>
        </w:rPr>
      </w:pPr>
    </w:p>
    <w:p w:rsidR="00DA690B" w:rsidRPr="00697868" w:rsidRDefault="00DA690B" w:rsidP="00DA690B">
      <w:pPr>
        <w:rPr>
          <w:rFonts w:asciiTheme="minorHAnsi" w:hAnsiTheme="minorHAnsi" w:cstheme="minorHAnsi"/>
        </w:rPr>
      </w:pPr>
    </w:p>
    <w:p w:rsidR="00DA690B" w:rsidRPr="00697868" w:rsidRDefault="00DA690B" w:rsidP="00DA690B">
      <w:pPr>
        <w:rPr>
          <w:rFonts w:asciiTheme="minorHAnsi" w:hAnsiTheme="minorHAnsi" w:cstheme="minorHAnsi"/>
        </w:rPr>
      </w:pPr>
    </w:p>
    <w:p w:rsidR="00DA690B" w:rsidRPr="00697868" w:rsidRDefault="00DA690B" w:rsidP="00DA690B">
      <w:pPr>
        <w:pBdr>
          <w:bottom w:val="single" w:sz="4" w:space="1" w:color="auto"/>
        </w:pBdr>
        <w:rPr>
          <w:rFonts w:asciiTheme="minorHAnsi" w:hAnsiTheme="minorHAnsi" w:cstheme="minorHAnsi"/>
          <w:b/>
          <w:sz w:val="36"/>
          <w:szCs w:val="36"/>
        </w:rPr>
      </w:pPr>
      <w:r w:rsidRPr="00697868">
        <w:rPr>
          <w:rFonts w:asciiTheme="minorHAnsi" w:hAnsiTheme="minorHAnsi" w:cstheme="minorHAnsi"/>
          <w:b/>
          <w:sz w:val="36"/>
          <w:szCs w:val="36"/>
        </w:rPr>
        <w:t>Southern California Edison Company</w:t>
      </w:r>
    </w:p>
    <w:p w:rsidR="00DA690B" w:rsidRPr="00697868" w:rsidRDefault="00DA690B" w:rsidP="00DA690B">
      <w:pPr>
        <w:rPr>
          <w:rFonts w:asciiTheme="minorHAnsi" w:hAnsiTheme="minorHAnsi" w:cstheme="minorHAnsi"/>
        </w:rPr>
      </w:pPr>
    </w:p>
    <w:p w:rsidR="00DA690B" w:rsidRPr="00697868" w:rsidRDefault="00DA690B" w:rsidP="00DA690B">
      <w:pPr>
        <w:rPr>
          <w:rFonts w:asciiTheme="minorHAnsi" w:hAnsiTheme="minorHAnsi" w:cstheme="minorHAnsi"/>
        </w:rPr>
      </w:pPr>
    </w:p>
    <w:p w:rsidR="00DA690B" w:rsidRPr="00697868" w:rsidRDefault="009D0753" w:rsidP="009D0753">
      <w:pPr>
        <w:tabs>
          <w:tab w:val="left" w:pos="8190"/>
        </w:tabs>
        <w:rPr>
          <w:rFonts w:asciiTheme="minorHAnsi" w:hAnsiTheme="minorHAnsi" w:cstheme="minorHAnsi"/>
        </w:rPr>
      </w:pPr>
      <w:r w:rsidRPr="00697868">
        <w:rPr>
          <w:rFonts w:asciiTheme="minorHAnsi" w:hAnsiTheme="minorHAnsi" w:cstheme="minorHAnsi"/>
        </w:rPr>
        <w:tab/>
      </w:r>
    </w:p>
    <w:p w:rsidR="00DA690B" w:rsidRPr="00697868" w:rsidRDefault="00DA690B" w:rsidP="00DA690B">
      <w:pPr>
        <w:rPr>
          <w:rFonts w:asciiTheme="minorHAnsi" w:hAnsiTheme="minorHAnsi" w:cstheme="minorHAnsi"/>
        </w:rPr>
      </w:pPr>
    </w:p>
    <w:p w:rsidR="00DA690B" w:rsidRPr="00697868" w:rsidRDefault="00DA690B" w:rsidP="00DA690B">
      <w:pPr>
        <w:rPr>
          <w:rFonts w:asciiTheme="minorHAnsi" w:hAnsiTheme="minorHAnsi" w:cstheme="minorHAnsi"/>
        </w:rPr>
      </w:pPr>
    </w:p>
    <w:p w:rsidR="00DA690B" w:rsidRPr="00697868" w:rsidRDefault="00DA690B" w:rsidP="00DA690B">
      <w:pPr>
        <w:rPr>
          <w:rFonts w:asciiTheme="minorHAnsi" w:hAnsiTheme="minorHAnsi" w:cstheme="minorHAnsi"/>
        </w:rPr>
      </w:pPr>
    </w:p>
    <w:p w:rsidR="00DA690B" w:rsidRPr="00697868" w:rsidRDefault="00DA690B" w:rsidP="00DA690B">
      <w:pPr>
        <w:rPr>
          <w:rFonts w:asciiTheme="minorHAnsi" w:hAnsiTheme="minorHAnsi" w:cstheme="minorHAnsi"/>
        </w:rPr>
      </w:pPr>
    </w:p>
    <w:p w:rsidR="00DA690B" w:rsidRPr="00697868" w:rsidRDefault="00DA690B" w:rsidP="00DA690B">
      <w:pPr>
        <w:rPr>
          <w:rFonts w:asciiTheme="minorHAnsi" w:hAnsiTheme="minorHAnsi" w:cstheme="minorHAnsi"/>
        </w:rPr>
      </w:pPr>
    </w:p>
    <w:p w:rsidR="00DA690B" w:rsidRPr="00697868" w:rsidRDefault="00AD5B4B" w:rsidP="00DA690B">
      <w:pPr>
        <w:rPr>
          <w:rFonts w:asciiTheme="minorHAnsi" w:hAnsiTheme="minorHAnsi" w:cstheme="minorHAnsi"/>
          <w:b/>
          <w:sz w:val="72"/>
          <w:szCs w:val="72"/>
        </w:rPr>
      </w:pPr>
      <w:r>
        <w:rPr>
          <w:rFonts w:asciiTheme="minorHAnsi" w:hAnsiTheme="minorHAnsi" w:cstheme="minorHAnsi"/>
          <w:b/>
          <w:sz w:val="72"/>
          <w:szCs w:val="72"/>
        </w:rPr>
        <w:t>Residential Audits</w:t>
      </w:r>
      <w:r w:rsidR="00DA690B" w:rsidRPr="00697868">
        <w:rPr>
          <w:rFonts w:asciiTheme="minorHAnsi" w:hAnsiTheme="minorHAnsi" w:cstheme="minorHAnsi"/>
          <w:b/>
          <w:sz w:val="72"/>
          <w:szCs w:val="72"/>
        </w:rPr>
        <w:t xml:space="preserve"> </w:t>
      </w:r>
    </w:p>
    <w:p w:rsidR="00EB34FC" w:rsidRPr="00697868" w:rsidRDefault="00EB34FC" w:rsidP="00EB34FC">
      <w:pPr>
        <w:rPr>
          <w:rFonts w:asciiTheme="minorHAnsi" w:hAnsiTheme="minorHAnsi" w:cstheme="minorHAnsi"/>
          <w:sz w:val="22"/>
          <w:szCs w:val="22"/>
        </w:rPr>
      </w:pPr>
    </w:p>
    <w:p w:rsidR="00EB34FC" w:rsidRPr="00697868" w:rsidRDefault="00EB34FC" w:rsidP="00DA690B">
      <w:pPr>
        <w:rPr>
          <w:rFonts w:asciiTheme="minorHAnsi" w:hAnsiTheme="minorHAnsi" w:cstheme="minorHAnsi"/>
          <w:sz w:val="22"/>
          <w:szCs w:val="22"/>
        </w:rPr>
        <w:sectPr w:rsidR="00EB34FC" w:rsidRPr="00697868">
          <w:footerReference w:type="default" r:id="rId9"/>
          <w:pgSz w:w="12240" w:h="15840"/>
          <w:pgMar w:top="1440" w:right="1440" w:bottom="1440" w:left="1440" w:header="720" w:footer="720" w:gutter="0"/>
          <w:cols w:space="720"/>
          <w:docGrid w:linePitch="360"/>
        </w:sectPr>
      </w:pPr>
    </w:p>
    <w:p w:rsidR="00290ED8" w:rsidRPr="00697868" w:rsidRDefault="00290ED8" w:rsidP="00AC5309">
      <w:pPr>
        <w:pStyle w:val="Heading1"/>
        <w:rPr>
          <w:rFonts w:asciiTheme="minorHAnsi" w:hAnsiTheme="minorHAnsi"/>
        </w:rPr>
      </w:pPr>
      <w:bookmarkStart w:id="3" w:name="_Toc304800192"/>
      <w:bookmarkStart w:id="4" w:name="_Toc324318330"/>
      <w:bookmarkStart w:id="5" w:name="_Toc324340474"/>
      <w:bookmarkStart w:id="6" w:name="_Toc324433427"/>
      <w:r w:rsidRPr="00697868">
        <w:rPr>
          <w:rFonts w:asciiTheme="minorHAnsi" w:hAnsiTheme="minorHAnsi"/>
        </w:rPr>
        <w:lastRenderedPageBreak/>
        <w:t>At-a-Glance Summary</w:t>
      </w:r>
      <w:bookmarkEnd w:id="3"/>
      <w:bookmarkEnd w:id="4"/>
      <w:bookmarkEnd w:id="5"/>
      <w:bookmarkEnd w:id="6"/>
    </w:p>
    <w:tbl>
      <w:tblPr>
        <w:tblStyle w:val="TableContemporary"/>
        <w:tblW w:w="9648" w:type="dxa"/>
        <w:tblLook w:val="01E0" w:firstRow="1" w:lastRow="1" w:firstColumn="1" w:lastColumn="1" w:noHBand="0" w:noVBand="0"/>
      </w:tblPr>
      <w:tblGrid>
        <w:gridCol w:w="3618"/>
        <w:gridCol w:w="6030"/>
      </w:tblGrid>
      <w:tr w:rsidR="00AC5309" w:rsidRPr="00697868" w:rsidTr="00AC5309">
        <w:trPr>
          <w:cnfStyle w:val="100000000000" w:firstRow="1" w:lastRow="0" w:firstColumn="0" w:lastColumn="0" w:oddVBand="0" w:evenVBand="0" w:oddHBand="0" w:evenHBand="0" w:firstRowFirstColumn="0" w:firstRowLastColumn="0" w:lastRowFirstColumn="0" w:lastRowLastColumn="0"/>
          <w:trHeight w:val="465"/>
        </w:trPr>
        <w:tc>
          <w:tcPr>
            <w:tcW w:w="3618" w:type="dxa"/>
          </w:tcPr>
          <w:p w:rsidR="00AC5309" w:rsidRPr="00697868" w:rsidRDefault="00AC5309" w:rsidP="009824E9">
            <w:pPr>
              <w:rPr>
                <w:rStyle w:val="Strong"/>
                <w:rFonts w:asciiTheme="minorHAnsi" w:hAnsiTheme="minorHAnsi"/>
                <w:b/>
              </w:rPr>
            </w:pPr>
            <w:r w:rsidRPr="00697868">
              <w:rPr>
                <w:rStyle w:val="Strong"/>
                <w:rFonts w:asciiTheme="minorHAnsi" w:hAnsiTheme="minorHAnsi"/>
                <w:b/>
              </w:rPr>
              <w:t>Applicable Measure Codes:</w:t>
            </w:r>
          </w:p>
        </w:tc>
        <w:tc>
          <w:tcPr>
            <w:tcW w:w="6030" w:type="dxa"/>
          </w:tcPr>
          <w:p w:rsidR="00AC5309" w:rsidRPr="00697868" w:rsidRDefault="004926B7" w:rsidP="004926B7">
            <w:pPr>
              <w:rPr>
                <w:rFonts w:asciiTheme="minorHAnsi" w:hAnsiTheme="minorHAnsi" w:cs="Arial"/>
                <w:b w:val="0"/>
                <w:bCs w:val="0"/>
                <w:sz w:val="20"/>
                <w:szCs w:val="20"/>
              </w:rPr>
            </w:pPr>
            <w:r>
              <w:rPr>
                <w:rFonts w:asciiTheme="minorHAnsi" w:hAnsiTheme="minorHAnsi" w:cstheme="minorHAnsi"/>
                <w:color w:val="000000"/>
                <w:sz w:val="20"/>
                <w:szCs w:val="20"/>
              </w:rPr>
              <w:t xml:space="preserve">AU-38413, </w:t>
            </w:r>
            <w:r w:rsidRPr="007E59BA">
              <w:rPr>
                <w:rFonts w:asciiTheme="minorHAnsi" w:hAnsiTheme="minorHAnsi" w:cstheme="minorHAnsi"/>
                <w:color w:val="000000"/>
                <w:sz w:val="20"/>
                <w:szCs w:val="20"/>
              </w:rPr>
              <w:t>AU-48539</w:t>
            </w:r>
            <w:r>
              <w:rPr>
                <w:rFonts w:asciiTheme="minorHAnsi" w:hAnsiTheme="minorHAnsi" w:cstheme="minorHAnsi"/>
                <w:color w:val="000000"/>
                <w:sz w:val="20"/>
                <w:szCs w:val="20"/>
              </w:rPr>
              <w:t>, A</w:t>
            </w:r>
            <w:r w:rsidRPr="007E59BA">
              <w:rPr>
                <w:rFonts w:asciiTheme="minorHAnsi" w:hAnsiTheme="minorHAnsi" w:cstheme="minorHAnsi"/>
                <w:color w:val="000000"/>
                <w:sz w:val="20"/>
                <w:szCs w:val="20"/>
              </w:rPr>
              <w:t>U-85494</w:t>
            </w:r>
            <w:r>
              <w:rPr>
                <w:rFonts w:asciiTheme="minorHAnsi" w:hAnsiTheme="minorHAnsi" w:cstheme="minorHAnsi"/>
                <w:color w:val="000000"/>
                <w:sz w:val="20"/>
                <w:szCs w:val="20"/>
              </w:rPr>
              <w:t xml:space="preserve">, </w:t>
            </w:r>
            <w:r w:rsidRPr="007E59BA">
              <w:rPr>
                <w:rFonts w:asciiTheme="minorHAnsi" w:hAnsiTheme="minorHAnsi" w:cstheme="minorHAnsi"/>
                <w:color w:val="000000"/>
                <w:sz w:val="20"/>
                <w:szCs w:val="20"/>
              </w:rPr>
              <w:t>AU-93895</w:t>
            </w:r>
            <w:r>
              <w:rPr>
                <w:rFonts w:asciiTheme="minorHAnsi" w:hAnsiTheme="minorHAnsi" w:cstheme="minorHAnsi"/>
                <w:color w:val="000000"/>
                <w:sz w:val="20"/>
                <w:szCs w:val="20"/>
              </w:rPr>
              <w:t xml:space="preserve">, </w:t>
            </w:r>
            <w:r w:rsidRPr="007E59BA">
              <w:rPr>
                <w:rFonts w:asciiTheme="minorHAnsi" w:hAnsiTheme="minorHAnsi" w:cstheme="minorHAnsi"/>
                <w:color w:val="000000"/>
                <w:sz w:val="20"/>
                <w:szCs w:val="20"/>
              </w:rPr>
              <w:t>AU-95481</w:t>
            </w:r>
          </w:p>
        </w:tc>
      </w:tr>
      <w:tr w:rsidR="00AC5309" w:rsidRPr="00697868" w:rsidTr="00AC5309">
        <w:trPr>
          <w:cnfStyle w:val="000000100000" w:firstRow="0" w:lastRow="0" w:firstColumn="0" w:lastColumn="0" w:oddVBand="0" w:evenVBand="0" w:oddHBand="1" w:evenHBand="0" w:firstRowFirstColumn="0" w:firstRowLastColumn="0" w:lastRowFirstColumn="0" w:lastRowLastColumn="0"/>
          <w:trHeight w:val="465"/>
        </w:trPr>
        <w:tc>
          <w:tcPr>
            <w:tcW w:w="3618" w:type="dxa"/>
          </w:tcPr>
          <w:p w:rsidR="00290ED8" w:rsidRPr="00697868" w:rsidRDefault="00290ED8" w:rsidP="009824E9">
            <w:pPr>
              <w:rPr>
                <w:rStyle w:val="Strong"/>
                <w:rFonts w:asciiTheme="minorHAnsi" w:hAnsiTheme="minorHAnsi"/>
              </w:rPr>
            </w:pPr>
            <w:r w:rsidRPr="00697868">
              <w:rPr>
                <w:rStyle w:val="Strong"/>
                <w:rFonts w:asciiTheme="minorHAnsi" w:hAnsiTheme="minorHAnsi"/>
              </w:rPr>
              <w:t xml:space="preserve">Measure Description: </w:t>
            </w:r>
          </w:p>
        </w:tc>
        <w:tc>
          <w:tcPr>
            <w:tcW w:w="6030" w:type="dxa"/>
          </w:tcPr>
          <w:p w:rsidR="00290ED8" w:rsidRPr="00697868" w:rsidRDefault="004926B7" w:rsidP="004926B7">
            <w:pPr>
              <w:rPr>
                <w:rFonts w:asciiTheme="minorHAnsi" w:hAnsiTheme="minorHAnsi" w:cs="Arial"/>
                <w:sz w:val="20"/>
                <w:szCs w:val="20"/>
              </w:rPr>
            </w:pPr>
            <w:r>
              <w:rPr>
                <w:rFonts w:asciiTheme="minorHAnsi" w:hAnsiTheme="minorHAnsi" w:cs="Arial"/>
                <w:sz w:val="20"/>
                <w:szCs w:val="20"/>
              </w:rPr>
              <w:t>Residential audit via surveys conducted through several avenues.</w:t>
            </w:r>
          </w:p>
        </w:tc>
      </w:tr>
      <w:tr w:rsidR="00AC5309" w:rsidRPr="00697868" w:rsidTr="00AC5309">
        <w:trPr>
          <w:cnfStyle w:val="000000010000" w:firstRow="0" w:lastRow="0" w:firstColumn="0" w:lastColumn="0" w:oddVBand="0" w:evenVBand="0" w:oddHBand="0" w:evenHBand="1" w:firstRowFirstColumn="0" w:firstRowLastColumn="0" w:lastRowFirstColumn="0" w:lastRowLastColumn="0"/>
          <w:trHeight w:val="465"/>
        </w:trPr>
        <w:tc>
          <w:tcPr>
            <w:tcW w:w="3618" w:type="dxa"/>
          </w:tcPr>
          <w:p w:rsidR="00290ED8" w:rsidRPr="00697868" w:rsidRDefault="00290ED8" w:rsidP="009824E9">
            <w:pPr>
              <w:rPr>
                <w:rStyle w:val="Strong"/>
                <w:rFonts w:asciiTheme="minorHAnsi" w:hAnsiTheme="minorHAnsi"/>
              </w:rPr>
            </w:pPr>
            <w:r w:rsidRPr="00697868">
              <w:rPr>
                <w:rStyle w:val="Strong"/>
                <w:rFonts w:asciiTheme="minorHAnsi" w:hAnsiTheme="minorHAnsi"/>
              </w:rPr>
              <w:t>Base Case Description:</w:t>
            </w:r>
          </w:p>
        </w:tc>
        <w:tc>
          <w:tcPr>
            <w:tcW w:w="6030" w:type="dxa"/>
          </w:tcPr>
          <w:p w:rsidR="00290ED8" w:rsidRPr="00697868" w:rsidRDefault="004926B7" w:rsidP="009824E9">
            <w:pPr>
              <w:rPr>
                <w:rFonts w:asciiTheme="minorHAnsi" w:hAnsiTheme="minorHAnsi" w:cs="Arial"/>
                <w:sz w:val="20"/>
                <w:szCs w:val="20"/>
              </w:rPr>
            </w:pPr>
            <w:r>
              <w:rPr>
                <w:rFonts w:asciiTheme="minorHAnsi" w:hAnsiTheme="minorHAnsi" w:cs="Arial"/>
                <w:sz w:val="20"/>
                <w:szCs w:val="20"/>
              </w:rPr>
              <w:t>Existing customer equipment</w:t>
            </w:r>
          </w:p>
        </w:tc>
      </w:tr>
      <w:tr w:rsidR="00D36798" w:rsidRPr="00697868" w:rsidTr="00D36798">
        <w:tblPrEx>
          <w:tblLook w:val="04A0" w:firstRow="1" w:lastRow="0" w:firstColumn="1" w:lastColumn="0" w:noHBand="0" w:noVBand="1"/>
        </w:tblPrEx>
        <w:trPr>
          <w:cnfStyle w:val="000000100000" w:firstRow="0" w:lastRow="0" w:firstColumn="0" w:lastColumn="0" w:oddVBand="0" w:evenVBand="0" w:oddHBand="1" w:evenHBand="0" w:firstRowFirstColumn="0" w:firstRowLastColumn="0" w:lastRowFirstColumn="0" w:lastRowLastColumn="0"/>
          <w:trHeight w:val="465"/>
        </w:trPr>
        <w:tc>
          <w:tcPr>
            <w:tcW w:w="3618" w:type="dxa"/>
          </w:tcPr>
          <w:p w:rsidR="00D36798" w:rsidRPr="00697868" w:rsidRDefault="00D36798" w:rsidP="00D015D9">
            <w:pPr>
              <w:rPr>
                <w:rStyle w:val="Strong"/>
                <w:rFonts w:asciiTheme="minorHAnsi" w:hAnsiTheme="minorHAnsi"/>
              </w:rPr>
            </w:pPr>
            <w:r w:rsidRPr="00697868">
              <w:rPr>
                <w:rStyle w:val="Strong"/>
                <w:rFonts w:asciiTheme="minorHAnsi" w:hAnsiTheme="minorHAnsi"/>
              </w:rPr>
              <w:t xml:space="preserve">Energy Impact Common Units: </w:t>
            </w:r>
          </w:p>
        </w:tc>
        <w:tc>
          <w:tcPr>
            <w:tcW w:w="6030" w:type="dxa"/>
          </w:tcPr>
          <w:p w:rsidR="00D36798" w:rsidRPr="00697868" w:rsidRDefault="004926B7" w:rsidP="00D015D9">
            <w:pPr>
              <w:rPr>
                <w:rFonts w:asciiTheme="minorHAnsi" w:hAnsiTheme="minorHAnsi" w:cs="Arial"/>
                <w:sz w:val="20"/>
                <w:szCs w:val="20"/>
              </w:rPr>
            </w:pPr>
            <w:r>
              <w:rPr>
                <w:rFonts w:asciiTheme="minorHAnsi" w:hAnsiTheme="minorHAnsi" w:cs="Arial"/>
                <w:sz w:val="20"/>
                <w:szCs w:val="20"/>
              </w:rPr>
              <w:t>Per Household</w:t>
            </w:r>
            <w:r w:rsidR="00D36798" w:rsidRPr="00697868">
              <w:rPr>
                <w:rFonts w:asciiTheme="minorHAnsi" w:hAnsiTheme="minorHAnsi" w:cs="Arial"/>
                <w:sz w:val="20"/>
                <w:szCs w:val="20"/>
              </w:rPr>
              <w:t xml:space="preserve"> </w:t>
            </w:r>
          </w:p>
        </w:tc>
      </w:tr>
      <w:tr w:rsidR="00290ED8" w:rsidRPr="00697868" w:rsidTr="00AC5309">
        <w:trPr>
          <w:cnfStyle w:val="000000010000" w:firstRow="0" w:lastRow="0" w:firstColumn="0" w:lastColumn="0" w:oddVBand="0" w:evenVBand="0" w:oddHBand="0" w:evenHBand="1" w:firstRowFirstColumn="0" w:firstRowLastColumn="0" w:lastRowFirstColumn="0" w:lastRowLastColumn="0"/>
          <w:trHeight w:val="465"/>
        </w:trPr>
        <w:tc>
          <w:tcPr>
            <w:tcW w:w="3618" w:type="dxa"/>
          </w:tcPr>
          <w:p w:rsidR="00290ED8" w:rsidRPr="00D36798" w:rsidRDefault="00290ED8" w:rsidP="009824E9">
            <w:pPr>
              <w:rPr>
                <w:rStyle w:val="Strong1"/>
                <w:rFonts w:asciiTheme="minorHAnsi" w:hAnsiTheme="minorHAnsi"/>
                <w:sz w:val="22"/>
              </w:rPr>
            </w:pPr>
            <w:r w:rsidRPr="00697868">
              <w:rPr>
                <w:rStyle w:val="Strong"/>
                <w:rFonts w:asciiTheme="minorHAnsi" w:hAnsiTheme="minorHAnsi"/>
              </w:rPr>
              <w:t>Energy Savings :</w:t>
            </w:r>
          </w:p>
        </w:tc>
        <w:tc>
          <w:tcPr>
            <w:tcW w:w="6030" w:type="dxa"/>
          </w:tcPr>
          <w:p w:rsidR="00290ED8" w:rsidRPr="00697868" w:rsidRDefault="00D36798" w:rsidP="00AC5309">
            <w:pPr>
              <w:rPr>
                <w:rFonts w:asciiTheme="minorHAnsi" w:hAnsiTheme="minorHAnsi" w:cs="Arial"/>
                <w:sz w:val="20"/>
                <w:szCs w:val="20"/>
              </w:rPr>
            </w:pPr>
            <w:r>
              <w:rPr>
                <w:rFonts w:asciiTheme="minorHAnsi" w:hAnsiTheme="minorHAnsi" w:cs="Arial"/>
                <w:sz w:val="20"/>
                <w:szCs w:val="20"/>
              </w:rPr>
              <w:t>Refer to Excel Calculation Attachment</w:t>
            </w:r>
          </w:p>
        </w:tc>
      </w:tr>
      <w:tr w:rsidR="00290ED8" w:rsidRPr="00697868" w:rsidTr="00AC5309">
        <w:trPr>
          <w:cnfStyle w:val="000000100000" w:firstRow="0" w:lastRow="0" w:firstColumn="0" w:lastColumn="0" w:oddVBand="0" w:evenVBand="0" w:oddHBand="1" w:evenHBand="0" w:firstRowFirstColumn="0" w:firstRowLastColumn="0" w:lastRowFirstColumn="0" w:lastRowLastColumn="0"/>
          <w:trHeight w:val="465"/>
        </w:trPr>
        <w:tc>
          <w:tcPr>
            <w:tcW w:w="3618" w:type="dxa"/>
          </w:tcPr>
          <w:p w:rsidR="00290ED8" w:rsidRPr="00697868" w:rsidRDefault="00290ED8" w:rsidP="009824E9">
            <w:pPr>
              <w:rPr>
                <w:rStyle w:val="Strong"/>
                <w:rFonts w:asciiTheme="minorHAnsi" w:hAnsiTheme="minorHAnsi"/>
              </w:rPr>
            </w:pPr>
            <w:r w:rsidRPr="00697868">
              <w:rPr>
                <w:rStyle w:val="Strong"/>
                <w:rFonts w:asciiTheme="minorHAnsi" w:hAnsiTheme="minorHAnsi"/>
              </w:rPr>
              <w:t>Gross Measure Cost ($/unit)</w:t>
            </w:r>
          </w:p>
        </w:tc>
        <w:tc>
          <w:tcPr>
            <w:tcW w:w="6030" w:type="dxa"/>
          </w:tcPr>
          <w:p w:rsidR="00290ED8" w:rsidRPr="00697868" w:rsidRDefault="00D36798" w:rsidP="009824E9">
            <w:pPr>
              <w:rPr>
                <w:rFonts w:asciiTheme="minorHAnsi" w:hAnsiTheme="minorHAnsi" w:cs="Arial"/>
                <w:sz w:val="20"/>
                <w:szCs w:val="20"/>
              </w:rPr>
            </w:pPr>
            <w:r>
              <w:rPr>
                <w:rFonts w:asciiTheme="minorHAnsi" w:hAnsiTheme="minorHAnsi" w:cs="Arial"/>
                <w:sz w:val="20"/>
                <w:szCs w:val="20"/>
              </w:rPr>
              <w:t>Refer to Excel Calculation Attachment</w:t>
            </w:r>
          </w:p>
        </w:tc>
      </w:tr>
      <w:tr w:rsidR="00AC5309" w:rsidRPr="00697868" w:rsidTr="00AC5309">
        <w:trPr>
          <w:cnfStyle w:val="000000010000" w:firstRow="0" w:lastRow="0" w:firstColumn="0" w:lastColumn="0" w:oddVBand="0" w:evenVBand="0" w:oddHBand="0" w:evenHBand="1" w:firstRowFirstColumn="0" w:firstRowLastColumn="0" w:lastRowFirstColumn="0" w:lastRowLastColumn="0"/>
          <w:trHeight w:val="465"/>
        </w:trPr>
        <w:tc>
          <w:tcPr>
            <w:tcW w:w="3618" w:type="dxa"/>
          </w:tcPr>
          <w:p w:rsidR="00290ED8" w:rsidRPr="00697868" w:rsidRDefault="00290ED8" w:rsidP="009824E9">
            <w:pPr>
              <w:rPr>
                <w:rStyle w:val="Strong"/>
                <w:rFonts w:asciiTheme="minorHAnsi" w:hAnsiTheme="minorHAnsi"/>
              </w:rPr>
            </w:pPr>
            <w:r w:rsidRPr="00697868">
              <w:rPr>
                <w:rStyle w:val="Strong"/>
                <w:rFonts w:asciiTheme="minorHAnsi" w:hAnsiTheme="minorHAnsi"/>
              </w:rPr>
              <w:t xml:space="preserve">Measure Incremental Cost ($/unit): </w:t>
            </w:r>
          </w:p>
        </w:tc>
        <w:tc>
          <w:tcPr>
            <w:tcW w:w="6030" w:type="dxa"/>
          </w:tcPr>
          <w:p w:rsidR="00290ED8" w:rsidRPr="00697868" w:rsidRDefault="00D36798" w:rsidP="009824E9">
            <w:pPr>
              <w:rPr>
                <w:rFonts w:asciiTheme="minorHAnsi" w:hAnsiTheme="minorHAnsi" w:cs="Arial"/>
                <w:sz w:val="20"/>
                <w:szCs w:val="20"/>
              </w:rPr>
            </w:pPr>
            <w:r>
              <w:rPr>
                <w:rFonts w:asciiTheme="minorHAnsi" w:hAnsiTheme="minorHAnsi" w:cs="Arial"/>
                <w:sz w:val="20"/>
                <w:szCs w:val="20"/>
              </w:rPr>
              <w:t>Refer to Excel Calculation Attachment</w:t>
            </w:r>
          </w:p>
        </w:tc>
      </w:tr>
      <w:tr w:rsidR="00290ED8" w:rsidRPr="00697868" w:rsidTr="00AC5309">
        <w:trPr>
          <w:cnfStyle w:val="000000100000" w:firstRow="0" w:lastRow="0" w:firstColumn="0" w:lastColumn="0" w:oddVBand="0" w:evenVBand="0" w:oddHBand="1" w:evenHBand="0" w:firstRowFirstColumn="0" w:firstRowLastColumn="0" w:lastRowFirstColumn="0" w:lastRowLastColumn="0"/>
          <w:trHeight w:val="465"/>
        </w:trPr>
        <w:tc>
          <w:tcPr>
            <w:tcW w:w="3618" w:type="dxa"/>
          </w:tcPr>
          <w:p w:rsidR="00290ED8" w:rsidRPr="00697868" w:rsidRDefault="00290ED8" w:rsidP="009824E9">
            <w:pPr>
              <w:rPr>
                <w:rStyle w:val="Strong"/>
                <w:rFonts w:asciiTheme="minorHAnsi" w:hAnsiTheme="minorHAnsi"/>
              </w:rPr>
            </w:pPr>
            <w:r w:rsidRPr="00697868">
              <w:rPr>
                <w:rStyle w:val="Strong"/>
                <w:rFonts w:asciiTheme="minorHAnsi" w:hAnsiTheme="minorHAnsi"/>
              </w:rPr>
              <w:t xml:space="preserve">Effective Useful Life (years): </w:t>
            </w:r>
          </w:p>
        </w:tc>
        <w:tc>
          <w:tcPr>
            <w:tcW w:w="6030" w:type="dxa"/>
          </w:tcPr>
          <w:p w:rsidR="00290ED8" w:rsidRPr="00697868" w:rsidRDefault="004926B7" w:rsidP="004926B7">
            <w:pPr>
              <w:rPr>
                <w:rFonts w:asciiTheme="minorHAnsi" w:hAnsiTheme="minorHAnsi" w:cs="Arial"/>
                <w:sz w:val="20"/>
                <w:szCs w:val="20"/>
              </w:rPr>
            </w:pPr>
            <w:r>
              <w:rPr>
                <w:rFonts w:asciiTheme="minorHAnsi" w:hAnsiTheme="minorHAnsi" w:cs="Arial"/>
                <w:sz w:val="20"/>
                <w:szCs w:val="20"/>
              </w:rPr>
              <w:t>3 years</w:t>
            </w:r>
          </w:p>
        </w:tc>
      </w:tr>
      <w:tr w:rsidR="00AC5309" w:rsidRPr="00697868" w:rsidTr="00AC5309">
        <w:trPr>
          <w:cnfStyle w:val="000000010000" w:firstRow="0" w:lastRow="0" w:firstColumn="0" w:lastColumn="0" w:oddVBand="0" w:evenVBand="0" w:oddHBand="0" w:evenHBand="1" w:firstRowFirstColumn="0" w:firstRowLastColumn="0" w:lastRowFirstColumn="0" w:lastRowLastColumn="0"/>
          <w:trHeight w:val="465"/>
        </w:trPr>
        <w:tc>
          <w:tcPr>
            <w:tcW w:w="3618" w:type="dxa"/>
          </w:tcPr>
          <w:p w:rsidR="00290ED8" w:rsidRPr="00697868" w:rsidRDefault="00290ED8" w:rsidP="009824E9">
            <w:pPr>
              <w:rPr>
                <w:rStyle w:val="Strong"/>
                <w:rFonts w:asciiTheme="minorHAnsi" w:hAnsiTheme="minorHAnsi"/>
              </w:rPr>
            </w:pPr>
            <w:r w:rsidRPr="00697868">
              <w:rPr>
                <w:rStyle w:val="Strong"/>
                <w:rFonts w:asciiTheme="minorHAnsi" w:hAnsiTheme="minorHAnsi"/>
              </w:rPr>
              <w:t>Measure Application Type:</w:t>
            </w:r>
          </w:p>
        </w:tc>
        <w:tc>
          <w:tcPr>
            <w:tcW w:w="6030" w:type="dxa"/>
          </w:tcPr>
          <w:p w:rsidR="00290ED8" w:rsidRPr="00697868" w:rsidRDefault="004926B7" w:rsidP="009824E9">
            <w:pPr>
              <w:rPr>
                <w:rFonts w:asciiTheme="minorHAnsi" w:hAnsiTheme="minorHAnsi" w:cs="Arial"/>
                <w:sz w:val="20"/>
                <w:szCs w:val="20"/>
              </w:rPr>
            </w:pPr>
            <w:r>
              <w:rPr>
                <w:rFonts w:asciiTheme="minorHAnsi" w:hAnsiTheme="minorHAnsi" w:cs="Arial"/>
                <w:sz w:val="20"/>
                <w:szCs w:val="20"/>
              </w:rPr>
              <w:t>REF, retrofit first baseline only</w:t>
            </w:r>
            <w:r w:rsidR="00290ED8" w:rsidRPr="00697868">
              <w:rPr>
                <w:rFonts w:asciiTheme="minorHAnsi" w:hAnsiTheme="minorHAnsi" w:cs="Arial"/>
                <w:sz w:val="20"/>
                <w:szCs w:val="20"/>
              </w:rPr>
              <w:t xml:space="preserve"> </w:t>
            </w:r>
          </w:p>
        </w:tc>
      </w:tr>
      <w:tr w:rsidR="00290ED8" w:rsidRPr="00697868" w:rsidTr="00AC5309">
        <w:trPr>
          <w:cnfStyle w:val="000000100000" w:firstRow="0" w:lastRow="0" w:firstColumn="0" w:lastColumn="0" w:oddVBand="0" w:evenVBand="0" w:oddHBand="1" w:evenHBand="0" w:firstRowFirstColumn="0" w:firstRowLastColumn="0" w:lastRowFirstColumn="0" w:lastRowLastColumn="0"/>
          <w:trHeight w:val="465"/>
        </w:trPr>
        <w:tc>
          <w:tcPr>
            <w:tcW w:w="3618" w:type="dxa"/>
          </w:tcPr>
          <w:p w:rsidR="00290ED8" w:rsidRPr="00697868" w:rsidRDefault="00290ED8" w:rsidP="009824E9">
            <w:pPr>
              <w:rPr>
                <w:rStyle w:val="Strong"/>
                <w:rFonts w:asciiTheme="minorHAnsi" w:hAnsiTheme="minorHAnsi"/>
              </w:rPr>
            </w:pPr>
            <w:r w:rsidRPr="00697868">
              <w:rPr>
                <w:rStyle w:val="Strong"/>
                <w:rFonts w:asciiTheme="minorHAnsi" w:hAnsiTheme="minorHAnsi"/>
              </w:rPr>
              <w:t xml:space="preserve">Net-to-Gross Ratios: </w:t>
            </w:r>
          </w:p>
        </w:tc>
        <w:tc>
          <w:tcPr>
            <w:tcW w:w="6030" w:type="dxa"/>
          </w:tcPr>
          <w:p w:rsidR="00290ED8" w:rsidRPr="00697868" w:rsidRDefault="004926B7" w:rsidP="00AC5309">
            <w:pPr>
              <w:rPr>
                <w:rFonts w:asciiTheme="minorHAnsi" w:hAnsiTheme="minorHAnsi" w:cs="Arial"/>
                <w:sz w:val="20"/>
                <w:szCs w:val="20"/>
              </w:rPr>
            </w:pPr>
            <w:r w:rsidRPr="004C2AEA">
              <w:rPr>
                <w:rFonts w:asciiTheme="minorHAnsi" w:hAnsiTheme="minorHAnsi" w:cstheme="minorHAnsi"/>
                <w:sz w:val="20"/>
                <w:szCs w:val="20"/>
              </w:rPr>
              <w:t>Res-Default&gt;2</w:t>
            </w:r>
            <w:r>
              <w:rPr>
                <w:rFonts w:asciiTheme="minorHAnsi" w:hAnsiTheme="minorHAnsi" w:cstheme="minorHAnsi"/>
                <w:sz w:val="20"/>
                <w:szCs w:val="20"/>
              </w:rPr>
              <w:t>, 0.55</w:t>
            </w:r>
          </w:p>
        </w:tc>
      </w:tr>
      <w:tr w:rsidR="00290ED8" w:rsidRPr="00697868" w:rsidTr="00AC5309">
        <w:trPr>
          <w:cnfStyle w:val="000000010000" w:firstRow="0" w:lastRow="0" w:firstColumn="0" w:lastColumn="0" w:oddVBand="0" w:evenVBand="0" w:oddHBand="0" w:evenHBand="1" w:firstRowFirstColumn="0" w:firstRowLastColumn="0" w:lastRowFirstColumn="0" w:lastRowLastColumn="0"/>
          <w:trHeight w:val="465"/>
        </w:trPr>
        <w:tc>
          <w:tcPr>
            <w:tcW w:w="3618" w:type="dxa"/>
          </w:tcPr>
          <w:p w:rsidR="00290ED8" w:rsidRPr="00697868" w:rsidRDefault="00290ED8" w:rsidP="009824E9">
            <w:pPr>
              <w:rPr>
                <w:rStyle w:val="Strong"/>
                <w:rFonts w:asciiTheme="minorHAnsi" w:hAnsiTheme="minorHAnsi"/>
              </w:rPr>
            </w:pPr>
            <w:r w:rsidRPr="00697868">
              <w:rPr>
                <w:rStyle w:val="Strong"/>
                <w:rFonts w:asciiTheme="minorHAnsi" w:hAnsiTheme="minorHAnsi"/>
              </w:rPr>
              <w:t>Important Comments:</w:t>
            </w:r>
          </w:p>
        </w:tc>
        <w:tc>
          <w:tcPr>
            <w:tcW w:w="6030" w:type="dxa"/>
          </w:tcPr>
          <w:p w:rsidR="00290ED8" w:rsidRPr="00F1245F" w:rsidRDefault="00F1245F" w:rsidP="00F1245F">
            <w:pPr>
              <w:rPr>
                <w:rFonts w:ascii="Helv" w:hAnsi="Helv" w:cs="Helv"/>
                <w:b/>
                <w:bCs/>
                <w:color w:val="000000"/>
                <w:sz w:val="20"/>
                <w:szCs w:val="20"/>
              </w:rPr>
            </w:pPr>
            <w:r w:rsidRPr="00F1245F">
              <w:rPr>
                <w:rFonts w:asciiTheme="minorHAnsi" w:hAnsiTheme="minorHAnsi" w:cstheme="minorHAnsi"/>
                <w:sz w:val="20"/>
                <w:szCs w:val="20"/>
              </w:rPr>
              <w:t>This work paper document does not contain a data set in conformance with the 4/1/14 CPUC Ex Ante Database Specification; SCE will provide that data set separately.</w:t>
            </w:r>
          </w:p>
        </w:tc>
      </w:tr>
    </w:tbl>
    <w:p w:rsidR="00AC5309" w:rsidRPr="00697868" w:rsidRDefault="00AC5309">
      <w:pPr>
        <w:spacing w:after="200" w:line="276" w:lineRule="auto"/>
        <w:rPr>
          <w:rFonts w:asciiTheme="minorHAnsi" w:hAnsiTheme="minorHAnsi" w:cstheme="minorHAnsi"/>
          <w:b/>
          <w:bCs/>
          <w:smallCaps/>
          <w:kern w:val="32"/>
          <w:sz w:val="36"/>
          <w:szCs w:val="32"/>
        </w:rPr>
      </w:pPr>
    </w:p>
    <w:p w:rsidR="00AC5309" w:rsidRPr="00697868" w:rsidRDefault="00AC5309">
      <w:pPr>
        <w:spacing w:after="200" w:line="276" w:lineRule="auto"/>
        <w:rPr>
          <w:rFonts w:asciiTheme="minorHAnsi" w:hAnsiTheme="minorHAnsi" w:cstheme="minorHAnsi"/>
          <w:b/>
          <w:bCs/>
          <w:smallCaps/>
          <w:kern w:val="32"/>
          <w:sz w:val="36"/>
          <w:szCs w:val="32"/>
        </w:rPr>
      </w:pPr>
      <w:r w:rsidRPr="00697868">
        <w:rPr>
          <w:rFonts w:asciiTheme="minorHAnsi" w:hAnsiTheme="minorHAnsi" w:cstheme="minorHAnsi"/>
          <w:b/>
          <w:bCs/>
          <w:smallCaps/>
          <w:kern w:val="32"/>
          <w:sz w:val="36"/>
          <w:szCs w:val="32"/>
        </w:rPr>
        <w:br w:type="page"/>
      </w:r>
    </w:p>
    <w:p w:rsidR="00EB34FC" w:rsidRPr="00697868" w:rsidRDefault="00EB34FC" w:rsidP="00AC5309">
      <w:pPr>
        <w:pStyle w:val="Heading1"/>
        <w:rPr>
          <w:rFonts w:asciiTheme="minorHAnsi" w:hAnsiTheme="minorHAnsi"/>
        </w:rPr>
      </w:pPr>
      <w:r w:rsidRPr="00697868">
        <w:rPr>
          <w:rFonts w:asciiTheme="minorHAnsi" w:hAnsiTheme="minorHAnsi"/>
        </w:rPr>
        <w:lastRenderedPageBreak/>
        <w:t>Document Revision History</w:t>
      </w:r>
    </w:p>
    <w:tbl>
      <w:tblPr>
        <w:tblStyle w:val="TableContemporary"/>
        <w:tblW w:w="5000" w:type="pct"/>
        <w:tblLayout w:type="fixed"/>
        <w:tblLook w:val="01E0" w:firstRow="1" w:lastRow="1" w:firstColumn="1" w:lastColumn="1" w:noHBand="0" w:noVBand="0"/>
      </w:tblPr>
      <w:tblGrid>
        <w:gridCol w:w="1458"/>
        <w:gridCol w:w="990"/>
        <w:gridCol w:w="1260"/>
        <w:gridCol w:w="1800"/>
        <w:gridCol w:w="4068"/>
      </w:tblGrid>
      <w:tr w:rsidR="00413CDB" w:rsidRPr="00CE28CF" w:rsidTr="00413CDB">
        <w:trPr>
          <w:cnfStyle w:val="100000000000" w:firstRow="1" w:lastRow="0" w:firstColumn="0" w:lastColumn="0" w:oddVBand="0" w:evenVBand="0" w:oddHBand="0" w:evenHBand="0" w:firstRowFirstColumn="0" w:firstRowLastColumn="0" w:lastRowFirstColumn="0" w:lastRowLastColumn="0"/>
          <w:trHeight w:val="298"/>
        </w:trPr>
        <w:tc>
          <w:tcPr>
            <w:tcW w:w="761" w:type="pct"/>
          </w:tcPr>
          <w:p w:rsidR="00CE28CF" w:rsidRPr="00CE28CF" w:rsidRDefault="00413CDB" w:rsidP="00413CDB">
            <w:pPr>
              <w:rPr>
                <w:rFonts w:asciiTheme="minorHAnsi" w:hAnsiTheme="minorHAnsi" w:cstheme="minorHAnsi"/>
                <w:b w:val="0"/>
                <w:bCs w:val="0"/>
                <w:sz w:val="20"/>
                <w:szCs w:val="20"/>
              </w:rPr>
            </w:pPr>
            <w:r>
              <w:rPr>
                <w:rFonts w:asciiTheme="minorHAnsi" w:hAnsiTheme="minorHAnsi" w:cstheme="minorHAnsi"/>
                <w:sz w:val="20"/>
                <w:szCs w:val="20"/>
              </w:rPr>
              <w:t xml:space="preserve">Workpaper and </w:t>
            </w:r>
            <w:r w:rsidR="00CE28CF" w:rsidRPr="00CE28CF">
              <w:rPr>
                <w:rFonts w:asciiTheme="minorHAnsi" w:hAnsiTheme="minorHAnsi" w:cstheme="minorHAnsi"/>
                <w:sz w:val="20"/>
                <w:szCs w:val="20"/>
              </w:rPr>
              <w:t>Revision #</w:t>
            </w:r>
          </w:p>
        </w:tc>
        <w:tc>
          <w:tcPr>
            <w:tcW w:w="517" w:type="pct"/>
          </w:tcPr>
          <w:p w:rsidR="00CE28CF" w:rsidRPr="00CE28CF" w:rsidRDefault="00CE28CF" w:rsidP="00413CDB">
            <w:pPr>
              <w:rPr>
                <w:rFonts w:asciiTheme="minorHAnsi" w:hAnsiTheme="minorHAnsi" w:cstheme="minorHAnsi"/>
                <w:sz w:val="20"/>
                <w:szCs w:val="20"/>
              </w:rPr>
            </w:pPr>
            <w:r w:rsidRPr="00CE28CF">
              <w:rPr>
                <w:rFonts w:asciiTheme="minorHAnsi" w:hAnsiTheme="minorHAnsi" w:cstheme="minorHAnsi"/>
                <w:sz w:val="20"/>
                <w:szCs w:val="20"/>
              </w:rPr>
              <w:t>Tech</w:t>
            </w:r>
            <w:r w:rsidR="00413CDB">
              <w:rPr>
                <w:rFonts w:asciiTheme="minorHAnsi" w:hAnsiTheme="minorHAnsi" w:cstheme="minorHAnsi"/>
                <w:sz w:val="20"/>
                <w:szCs w:val="20"/>
              </w:rPr>
              <w:t>.</w:t>
            </w:r>
            <w:r w:rsidRPr="00CE28CF">
              <w:rPr>
                <w:rFonts w:asciiTheme="minorHAnsi" w:hAnsiTheme="minorHAnsi" w:cstheme="minorHAnsi"/>
                <w:sz w:val="20"/>
                <w:szCs w:val="20"/>
              </w:rPr>
              <w:t xml:space="preserve"> Revision</w:t>
            </w:r>
          </w:p>
        </w:tc>
        <w:tc>
          <w:tcPr>
            <w:tcW w:w="658" w:type="pct"/>
          </w:tcPr>
          <w:p w:rsidR="00CE28CF" w:rsidRPr="00CE28CF" w:rsidRDefault="00CE28CF" w:rsidP="007048AC">
            <w:pPr>
              <w:rPr>
                <w:rFonts w:asciiTheme="minorHAnsi" w:hAnsiTheme="minorHAnsi" w:cstheme="minorHAnsi"/>
                <w:b w:val="0"/>
                <w:bCs w:val="0"/>
                <w:sz w:val="20"/>
                <w:szCs w:val="20"/>
              </w:rPr>
            </w:pPr>
            <w:r w:rsidRPr="00CE28CF">
              <w:rPr>
                <w:rFonts w:asciiTheme="minorHAnsi" w:hAnsiTheme="minorHAnsi" w:cstheme="minorHAnsi"/>
                <w:sz w:val="20"/>
                <w:szCs w:val="20"/>
              </w:rPr>
              <w:t>MM/DD/YY</w:t>
            </w:r>
          </w:p>
        </w:tc>
        <w:tc>
          <w:tcPr>
            <w:tcW w:w="940" w:type="pct"/>
          </w:tcPr>
          <w:p w:rsidR="00CE28CF" w:rsidRPr="00CE28CF" w:rsidRDefault="00CE28CF" w:rsidP="007048AC">
            <w:pPr>
              <w:rPr>
                <w:rFonts w:asciiTheme="minorHAnsi" w:hAnsiTheme="minorHAnsi" w:cstheme="minorHAnsi"/>
                <w:b w:val="0"/>
                <w:bCs w:val="0"/>
                <w:sz w:val="20"/>
                <w:szCs w:val="20"/>
              </w:rPr>
            </w:pPr>
            <w:r w:rsidRPr="00CE28CF">
              <w:rPr>
                <w:rFonts w:asciiTheme="minorHAnsi" w:hAnsiTheme="minorHAnsi" w:cstheme="minorHAnsi"/>
                <w:sz w:val="20"/>
                <w:szCs w:val="20"/>
              </w:rPr>
              <w:t>Author/Affiliation</w:t>
            </w:r>
          </w:p>
        </w:tc>
        <w:tc>
          <w:tcPr>
            <w:tcW w:w="2124" w:type="pct"/>
          </w:tcPr>
          <w:p w:rsidR="00CE28CF" w:rsidRPr="00CE28CF" w:rsidRDefault="00CE28CF" w:rsidP="007048AC">
            <w:pPr>
              <w:rPr>
                <w:rFonts w:asciiTheme="minorHAnsi" w:hAnsiTheme="minorHAnsi" w:cstheme="minorHAnsi"/>
                <w:b w:val="0"/>
                <w:bCs w:val="0"/>
                <w:sz w:val="20"/>
                <w:szCs w:val="20"/>
              </w:rPr>
            </w:pPr>
            <w:r w:rsidRPr="00CE28CF">
              <w:rPr>
                <w:rFonts w:asciiTheme="minorHAnsi" w:hAnsiTheme="minorHAnsi" w:cstheme="minorHAnsi"/>
                <w:sz w:val="20"/>
                <w:szCs w:val="20"/>
              </w:rPr>
              <w:t>Summary of Changes</w:t>
            </w:r>
          </w:p>
        </w:tc>
      </w:tr>
      <w:tr w:rsidR="00413CDB" w:rsidRPr="00697868" w:rsidTr="00413CDB">
        <w:trPr>
          <w:cnfStyle w:val="000000100000" w:firstRow="0" w:lastRow="0" w:firstColumn="0" w:lastColumn="0" w:oddVBand="0" w:evenVBand="0" w:oddHBand="1" w:evenHBand="0" w:firstRowFirstColumn="0" w:firstRowLastColumn="0" w:lastRowFirstColumn="0" w:lastRowLastColumn="0"/>
          <w:trHeight w:val="325"/>
        </w:trPr>
        <w:tc>
          <w:tcPr>
            <w:tcW w:w="761" w:type="pct"/>
          </w:tcPr>
          <w:p w:rsidR="00CE28CF" w:rsidRPr="00697868" w:rsidRDefault="004926B7" w:rsidP="00F1245F">
            <w:pPr>
              <w:rPr>
                <w:rFonts w:asciiTheme="minorHAnsi" w:hAnsiTheme="minorHAnsi" w:cstheme="minorHAnsi"/>
                <w:sz w:val="20"/>
                <w:szCs w:val="20"/>
              </w:rPr>
            </w:pPr>
            <w:r>
              <w:rPr>
                <w:rFonts w:asciiTheme="minorHAnsi" w:hAnsiTheme="minorHAnsi" w:cstheme="minorHAnsi"/>
                <w:sz w:val="20"/>
                <w:szCs w:val="20"/>
              </w:rPr>
              <w:t>SCE1</w:t>
            </w:r>
            <w:r w:rsidR="00F1245F">
              <w:rPr>
                <w:rFonts w:asciiTheme="minorHAnsi" w:hAnsiTheme="minorHAnsi" w:cstheme="minorHAnsi"/>
                <w:sz w:val="20"/>
                <w:szCs w:val="20"/>
              </w:rPr>
              <w:t>3</w:t>
            </w:r>
            <w:r>
              <w:rPr>
                <w:rFonts w:asciiTheme="minorHAnsi" w:hAnsiTheme="minorHAnsi" w:cstheme="minorHAnsi"/>
                <w:sz w:val="20"/>
                <w:szCs w:val="20"/>
              </w:rPr>
              <w:t>MI001.0</w:t>
            </w:r>
          </w:p>
        </w:tc>
        <w:tc>
          <w:tcPr>
            <w:tcW w:w="517" w:type="pct"/>
          </w:tcPr>
          <w:p w:rsidR="00CE28CF" w:rsidRPr="00697868" w:rsidRDefault="00063B81" w:rsidP="00E81F3E">
            <w:pPr>
              <w:jc w:val="center"/>
              <w:rPr>
                <w:rFonts w:asciiTheme="minorHAnsi" w:hAnsiTheme="minorHAnsi" w:cstheme="minorHAnsi"/>
                <w:sz w:val="20"/>
                <w:szCs w:val="20"/>
              </w:rPr>
            </w:pPr>
            <w:r>
              <w:rPr>
                <w:rFonts w:asciiTheme="minorHAnsi" w:hAnsiTheme="minorHAnsi" w:cstheme="minorHAnsi"/>
                <w:sz w:val="20"/>
                <w:szCs w:val="20"/>
              </w:rPr>
              <w:t>Yes</w:t>
            </w:r>
          </w:p>
        </w:tc>
        <w:tc>
          <w:tcPr>
            <w:tcW w:w="658" w:type="pct"/>
          </w:tcPr>
          <w:p w:rsidR="00CE28CF" w:rsidRPr="00697868" w:rsidRDefault="00F1245F" w:rsidP="004926B7">
            <w:pPr>
              <w:jc w:val="center"/>
              <w:rPr>
                <w:rFonts w:asciiTheme="minorHAnsi" w:hAnsiTheme="minorHAnsi" w:cstheme="minorHAnsi"/>
                <w:sz w:val="20"/>
                <w:szCs w:val="20"/>
              </w:rPr>
            </w:pPr>
            <w:r>
              <w:rPr>
                <w:rFonts w:asciiTheme="minorHAnsi" w:hAnsiTheme="minorHAnsi" w:cstheme="minorHAnsi"/>
                <w:sz w:val="20"/>
                <w:szCs w:val="20"/>
              </w:rPr>
              <w:t>05/31/12</w:t>
            </w:r>
          </w:p>
        </w:tc>
        <w:tc>
          <w:tcPr>
            <w:tcW w:w="940" w:type="pct"/>
          </w:tcPr>
          <w:p w:rsidR="00CE28CF" w:rsidRPr="00697868" w:rsidRDefault="00CE28CF" w:rsidP="007048AC">
            <w:pPr>
              <w:rPr>
                <w:rFonts w:asciiTheme="minorHAnsi" w:hAnsiTheme="minorHAnsi" w:cstheme="minorHAnsi"/>
                <w:sz w:val="20"/>
                <w:szCs w:val="20"/>
              </w:rPr>
            </w:pPr>
            <w:r w:rsidRPr="00697868">
              <w:rPr>
                <w:rFonts w:asciiTheme="minorHAnsi" w:hAnsiTheme="minorHAnsi" w:cstheme="minorHAnsi"/>
                <w:sz w:val="20"/>
                <w:szCs w:val="20"/>
              </w:rPr>
              <w:t>Brian V. O’Keefe/SCE</w:t>
            </w:r>
          </w:p>
        </w:tc>
        <w:tc>
          <w:tcPr>
            <w:tcW w:w="2124" w:type="pct"/>
          </w:tcPr>
          <w:p w:rsidR="00F1245F" w:rsidRDefault="00F1245F" w:rsidP="00F1245F">
            <w:pPr>
              <w:rPr>
                <w:rFonts w:asciiTheme="minorHAnsi" w:hAnsiTheme="minorHAnsi" w:cstheme="minorHAnsi"/>
                <w:bCs/>
                <w:sz w:val="20"/>
                <w:szCs w:val="20"/>
              </w:rPr>
            </w:pPr>
            <w:r>
              <w:rPr>
                <w:rFonts w:asciiTheme="minorHAnsi" w:hAnsiTheme="minorHAnsi" w:cstheme="minorHAnsi"/>
                <w:bCs/>
                <w:sz w:val="20"/>
                <w:szCs w:val="20"/>
              </w:rPr>
              <w:t>-Original work paper draft for 2013-2014 program cycle</w:t>
            </w:r>
          </w:p>
          <w:p w:rsidR="00E36C98" w:rsidRPr="00697868" w:rsidRDefault="00F1245F" w:rsidP="00F1245F">
            <w:pPr>
              <w:rPr>
                <w:rFonts w:asciiTheme="minorHAnsi" w:hAnsiTheme="minorHAnsi" w:cstheme="minorHAnsi"/>
                <w:bCs/>
                <w:sz w:val="20"/>
                <w:szCs w:val="20"/>
              </w:rPr>
            </w:pPr>
            <w:r>
              <w:rPr>
                <w:rFonts w:asciiTheme="minorHAnsi" w:hAnsiTheme="minorHAnsi" w:cstheme="minorHAnsi"/>
                <w:bCs/>
                <w:sz w:val="20"/>
                <w:szCs w:val="20"/>
              </w:rPr>
              <w:t>-Updated version of 2010-2012 work paper WPSCREMI001</w:t>
            </w:r>
          </w:p>
        </w:tc>
      </w:tr>
      <w:tr w:rsidR="00E83061" w:rsidRPr="00697868" w:rsidTr="00413CDB">
        <w:trPr>
          <w:cnfStyle w:val="000000010000" w:firstRow="0" w:lastRow="0" w:firstColumn="0" w:lastColumn="0" w:oddVBand="0" w:evenVBand="0" w:oddHBand="0" w:evenHBand="1" w:firstRowFirstColumn="0" w:firstRowLastColumn="0" w:lastRowFirstColumn="0" w:lastRowLastColumn="0"/>
          <w:trHeight w:val="325"/>
        </w:trPr>
        <w:tc>
          <w:tcPr>
            <w:tcW w:w="761" w:type="pct"/>
          </w:tcPr>
          <w:p w:rsidR="00E83061" w:rsidRDefault="00E83061" w:rsidP="00F1245F">
            <w:pPr>
              <w:rPr>
                <w:rFonts w:asciiTheme="minorHAnsi" w:hAnsiTheme="minorHAnsi" w:cstheme="minorHAnsi"/>
                <w:sz w:val="20"/>
                <w:szCs w:val="20"/>
              </w:rPr>
            </w:pPr>
            <w:r>
              <w:rPr>
                <w:rFonts w:asciiTheme="minorHAnsi" w:hAnsiTheme="minorHAnsi" w:cstheme="minorHAnsi"/>
                <w:sz w:val="20"/>
                <w:szCs w:val="20"/>
              </w:rPr>
              <w:t>SCE13MI001.</w:t>
            </w:r>
            <w:r w:rsidR="00F1245F">
              <w:rPr>
                <w:rFonts w:asciiTheme="minorHAnsi" w:hAnsiTheme="minorHAnsi" w:cstheme="minorHAnsi"/>
                <w:sz w:val="20"/>
                <w:szCs w:val="20"/>
              </w:rPr>
              <w:t>1</w:t>
            </w:r>
          </w:p>
        </w:tc>
        <w:tc>
          <w:tcPr>
            <w:tcW w:w="517" w:type="pct"/>
          </w:tcPr>
          <w:p w:rsidR="00E83061" w:rsidRDefault="00063B81" w:rsidP="00E81F3E">
            <w:pPr>
              <w:jc w:val="center"/>
              <w:rPr>
                <w:rFonts w:asciiTheme="minorHAnsi" w:hAnsiTheme="minorHAnsi" w:cstheme="minorHAnsi"/>
                <w:sz w:val="20"/>
                <w:szCs w:val="20"/>
              </w:rPr>
            </w:pPr>
            <w:r>
              <w:rPr>
                <w:rFonts w:asciiTheme="minorHAnsi" w:hAnsiTheme="minorHAnsi" w:cstheme="minorHAnsi"/>
                <w:sz w:val="20"/>
                <w:szCs w:val="20"/>
              </w:rPr>
              <w:t>Yes</w:t>
            </w:r>
          </w:p>
        </w:tc>
        <w:tc>
          <w:tcPr>
            <w:tcW w:w="658" w:type="pct"/>
          </w:tcPr>
          <w:p w:rsidR="00E83061" w:rsidRDefault="00E83061" w:rsidP="006E7580">
            <w:pPr>
              <w:jc w:val="center"/>
              <w:rPr>
                <w:rFonts w:asciiTheme="minorHAnsi" w:hAnsiTheme="minorHAnsi" w:cstheme="minorHAnsi"/>
                <w:sz w:val="20"/>
                <w:szCs w:val="20"/>
              </w:rPr>
            </w:pPr>
            <w:r>
              <w:rPr>
                <w:rFonts w:asciiTheme="minorHAnsi" w:hAnsiTheme="minorHAnsi" w:cstheme="minorHAnsi"/>
                <w:sz w:val="20"/>
                <w:szCs w:val="20"/>
              </w:rPr>
              <w:t>7/</w:t>
            </w:r>
            <w:r w:rsidR="006E7580">
              <w:rPr>
                <w:rFonts w:asciiTheme="minorHAnsi" w:hAnsiTheme="minorHAnsi" w:cstheme="minorHAnsi"/>
                <w:sz w:val="20"/>
                <w:szCs w:val="20"/>
              </w:rPr>
              <w:t>25</w:t>
            </w:r>
            <w:r>
              <w:rPr>
                <w:rFonts w:asciiTheme="minorHAnsi" w:hAnsiTheme="minorHAnsi" w:cstheme="minorHAnsi"/>
                <w:sz w:val="20"/>
                <w:szCs w:val="20"/>
              </w:rPr>
              <w:t>/2014</w:t>
            </w:r>
          </w:p>
        </w:tc>
        <w:tc>
          <w:tcPr>
            <w:tcW w:w="940" w:type="pct"/>
          </w:tcPr>
          <w:p w:rsidR="00E83061" w:rsidRPr="00697868" w:rsidRDefault="00E83061" w:rsidP="007048AC">
            <w:pPr>
              <w:rPr>
                <w:rFonts w:asciiTheme="minorHAnsi" w:hAnsiTheme="minorHAnsi" w:cstheme="minorHAnsi"/>
                <w:sz w:val="20"/>
                <w:szCs w:val="20"/>
              </w:rPr>
            </w:pPr>
            <w:r>
              <w:rPr>
                <w:rFonts w:asciiTheme="minorHAnsi" w:hAnsiTheme="minorHAnsi" w:cstheme="minorHAnsi"/>
                <w:sz w:val="20"/>
                <w:szCs w:val="20"/>
              </w:rPr>
              <w:t>Jack Melnyk/SCE</w:t>
            </w:r>
          </w:p>
        </w:tc>
        <w:tc>
          <w:tcPr>
            <w:tcW w:w="2124" w:type="pct"/>
          </w:tcPr>
          <w:p w:rsidR="00646A88" w:rsidRDefault="00646A88" w:rsidP="00E83061">
            <w:pPr>
              <w:rPr>
                <w:rFonts w:asciiTheme="minorHAnsi" w:hAnsiTheme="minorHAnsi" w:cstheme="minorHAnsi"/>
                <w:bCs/>
                <w:sz w:val="20"/>
                <w:szCs w:val="20"/>
              </w:rPr>
            </w:pPr>
            <w:r>
              <w:rPr>
                <w:rFonts w:asciiTheme="minorHAnsi" w:hAnsiTheme="minorHAnsi" w:cstheme="minorHAnsi"/>
                <w:bCs/>
                <w:sz w:val="20"/>
                <w:szCs w:val="20"/>
              </w:rPr>
              <w:t>-Work paper updated for reporting period, effective 7/1/2014-12/31/2014</w:t>
            </w:r>
          </w:p>
          <w:p w:rsidR="000F2FAC" w:rsidRDefault="000F2FAC" w:rsidP="00E83061">
            <w:pPr>
              <w:rPr>
                <w:rFonts w:asciiTheme="minorHAnsi" w:hAnsiTheme="minorHAnsi" w:cstheme="minorHAnsi"/>
                <w:bCs/>
                <w:sz w:val="20"/>
                <w:szCs w:val="20"/>
              </w:rPr>
            </w:pPr>
            <w:r>
              <w:rPr>
                <w:rFonts w:asciiTheme="minorHAnsi" w:hAnsiTheme="minorHAnsi" w:cstheme="minorHAnsi"/>
                <w:bCs/>
                <w:sz w:val="20"/>
                <w:szCs w:val="20"/>
              </w:rPr>
              <w:t xml:space="preserve">-added </w:t>
            </w:r>
            <w:r w:rsidR="00063B81">
              <w:rPr>
                <w:rFonts w:asciiTheme="minorHAnsi" w:hAnsiTheme="minorHAnsi" w:cstheme="minorHAnsi"/>
                <w:bCs/>
                <w:sz w:val="20"/>
                <w:szCs w:val="20"/>
              </w:rPr>
              <w:t xml:space="preserve">additional </w:t>
            </w:r>
            <w:r w:rsidR="00E14E9F">
              <w:rPr>
                <w:rFonts w:asciiTheme="minorHAnsi" w:hAnsiTheme="minorHAnsi" w:cstheme="minorHAnsi"/>
                <w:bCs/>
                <w:sz w:val="20"/>
                <w:szCs w:val="20"/>
              </w:rPr>
              <w:t xml:space="preserve">energy savings </w:t>
            </w:r>
            <w:r w:rsidR="00063B81">
              <w:rPr>
                <w:rFonts w:asciiTheme="minorHAnsi" w:hAnsiTheme="minorHAnsi" w:cstheme="minorHAnsi"/>
                <w:bCs/>
                <w:sz w:val="20"/>
                <w:szCs w:val="20"/>
              </w:rPr>
              <w:t xml:space="preserve">support information, </w:t>
            </w:r>
            <w:r>
              <w:rPr>
                <w:rFonts w:asciiTheme="minorHAnsi" w:hAnsiTheme="minorHAnsi" w:cstheme="minorHAnsi"/>
                <w:bCs/>
                <w:sz w:val="20"/>
                <w:szCs w:val="20"/>
              </w:rPr>
              <w:t>Attachment 6</w:t>
            </w:r>
            <w:r w:rsidR="00E14E9F">
              <w:rPr>
                <w:rFonts w:asciiTheme="minorHAnsi" w:hAnsiTheme="minorHAnsi" w:cstheme="minorHAnsi"/>
                <w:bCs/>
                <w:sz w:val="20"/>
                <w:szCs w:val="20"/>
              </w:rPr>
              <w:t xml:space="preserve"> see 1.4.3</w:t>
            </w:r>
          </w:p>
          <w:p w:rsidR="00721F20" w:rsidRDefault="00721F20" w:rsidP="00E83061">
            <w:pPr>
              <w:rPr>
                <w:rFonts w:asciiTheme="minorHAnsi" w:hAnsiTheme="minorHAnsi" w:cstheme="minorHAnsi"/>
                <w:bCs/>
                <w:sz w:val="20"/>
                <w:szCs w:val="20"/>
              </w:rPr>
            </w:pPr>
            <w:r>
              <w:rPr>
                <w:rFonts w:asciiTheme="minorHAnsi" w:hAnsiTheme="minorHAnsi" w:cstheme="minorHAnsi"/>
                <w:bCs/>
                <w:sz w:val="20"/>
                <w:szCs w:val="20"/>
              </w:rPr>
              <w:t xml:space="preserve">-added additional </w:t>
            </w:r>
            <w:proofErr w:type="gramStart"/>
            <w:r>
              <w:rPr>
                <w:rFonts w:asciiTheme="minorHAnsi" w:hAnsiTheme="minorHAnsi" w:cstheme="minorHAnsi"/>
                <w:bCs/>
                <w:sz w:val="20"/>
                <w:szCs w:val="20"/>
              </w:rPr>
              <w:t xml:space="preserve">description of costing weighting </w:t>
            </w:r>
            <w:r w:rsidR="00CC642B">
              <w:rPr>
                <w:rFonts w:asciiTheme="minorHAnsi" w:hAnsiTheme="minorHAnsi" w:cstheme="minorHAnsi"/>
                <w:bCs/>
                <w:sz w:val="20"/>
                <w:szCs w:val="20"/>
              </w:rPr>
              <w:t>see</w:t>
            </w:r>
            <w:proofErr w:type="gramEnd"/>
            <w:r w:rsidR="00CC642B">
              <w:rPr>
                <w:rFonts w:asciiTheme="minorHAnsi" w:hAnsiTheme="minorHAnsi" w:cstheme="minorHAnsi"/>
                <w:bCs/>
                <w:sz w:val="20"/>
                <w:szCs w:val="20"/>
              </w:rPr>
              <w:t xml:space="preserve"> </w:t>
            </w:r>
            <w:r>
              <w:rPr>
                <w:rFonts w:asciiTheme="minorHAnsi" w:hAnsiTheme="minorHAnsi" w:cstheme="minorHAnsi"/>
                <w:bCs/>
                <w:sz w:val="20"/>
                <w:szCs w:val="20"/>
              </w:rPr>
              <w:t>1</w:t>
            </w:r>
            <w:r w:rsidRPr="00721F20">
              <w:rPr>
                <w:rFonts w:asciiTheme="minorHAnsi" w:hAnsiTheme="minorHAnsi" w:cstheme="minorHAnsi"/>
                <w:bCs/>
                <w:sz w:val="20"/>
                <w:szCs w:val="20"/>
                <w:vertAlign w:val="superscript"/>
              </w:rPr>
              <w:t>st</w:t>
            </w:r>
            <w:r>
              <w:rPr>
                <w:rFonts w:asciiTheme="minorHAnsi" w:hAnsiTheme="minorHAnsi" w:cstheme="minorHAnsi"/>
                <w:bCs/>
                <w:sz w:val="20"/>
                <w:szCs w:val="20"/>
              </w:rPr>
              <w:t xml:space="preserve"> para. of Section 4.2</w:t>
            </w:r>
          </w:p>
          <w:p w:rsidR="00F1245F" w:rsidRPr="00697868" w:rsidRDefault="00F1245F" w:rsidP="00E83061">
            <w:pPr>
              <w:rPr>
                <w:rFonts w:asciiTheme="minorHAnsi" w:hAnsiTheme="minorHAnsi" w:cstheme="minorHAnsi"/>
                <w:bCs/>
                <w:sz w:val="20"/>
                <w:szCs w:val="20"/>
              </w:rPr>
            </w:pPr>
            <w:r>
              <w:rPr>
                <w:rFonts w:asciiTheme="minorHAnsi" w:hAnsiTheme="minorHAnsi" w:cstheme="minorHAnsi"/>
                <w:bCs/>
                <w:sz w:val="20"/>
                <w:szCs w:val="20"/>
              </w:rPr>
              <w:t>-Cost Updated to current DEER cost values.</w:t>
            </w:r>
          </w:p>
        </w:tc>
      </w:tr>
    </w:tbl>
    <w:p w:rsidR="009500DC" w:rsidRPr="004C2AEA" w:rsidRDefault="009500DC" w:rsidP="004C2AEA">
      <w:pPr>
        <w:pStyle w:val="Reminder"/>
        <w:rPr>
          <w:rFonts w:asciiTheme="minorHAnsi" w:hAnsiTheme="minorHAnsi" w:cstheme="minorHAnsi"/>
          <w:color w:val="auto"/>
          <w:sz w:val="32"/>
          <w:szCs w:val="32"/>
        </w:rPr>
        <w:sectPr w:rsidR="009500DC" w:rsidRPr="004C2AEA" w:rsidSect="007F7FBA">
          <w:footerReference w:type="default" r:id="rId10"/>
          <w:pgSz w:w="12240" w:h="15840"/>
          <w:pgMar w:top="1440" w:right="1440" w:bottom="1440" w:left="1440" w:header="720" w:footer="720" w:gutter="0"/>
          <w:pgNumType w:fmt="lowerRoman" w:start="1"/>
          <w:cols w:space="720"/>
          <w:docGrid w:linePitch="360"/>
        </w:sectPr>
      </w:pPr>
    </w:p>
    <w:p w:rsidR="00834051" w:rsidRDefault="00834051">
      <w:pPr>
        <w:spacing w:after="200" w:line="276" w:lineRule="auto"/>
        <w:rPr>
          <w:rFonts w:asciiTheme="minorHAnsi" w:hAnsiTheme="minorHAnsi" w:cstheme="minorHAnsi"/>
        </w:rPr>
        <w:sectPr w:rsidR="00834051" w:rsidSect="00AD5B4B">
          <w:endnotePr>
            <w:numFmt w:val="upperLetter"/>
          </w:endnotePr>
          <w:type w:val="continuous"/>
          <w:pgSz w:w="12240" w:h="15840"/>
          <w:pgMar w:top="1440" w:right="1440" w:bottom="1557" w:left="1440" w:header="720" w:footer="720" w:gutter="0"/>
          <w:pgNumType w:start="1"/>
          <w:cols w:space="720"/>
          <w:docGrid w:linePitch="360"/>
        </w:sectPr>
      </w:pPr>
    </w:p>
    <w:p w:rsidR="00834051" w:rsidRDefault="00834051">
      <w:pPr>
        <w:spacing w:after="200" w:line="276" w:lineRule="auto"/>
        <w:rPr>
          <w:rFonts w:asciiTheme="minorHAnsi" w:hAnsiTheme="minorHAnsi" w:cstheme="minorHAnsi"/>
          <w:b/>
          <w:bCs/>
          <w:smallCaps/>
          <w:kern w:val="32"/>
          <w:sz w:val="36"/>
          <w:szCs w:val="32"/>
        </w:rPr>
      </w:pPr>
    </w:p>
    <w:p w:rsidR="00E16609" w:rsidRDefault="00E16609" w:rsidP="00E16609">
      <w:pPr>
        <w:pStyle w:val="Heading1"/>
        <w:rPr>
          <w:rFonts w:asciiTheme="minorHAnsi" w:hAnsiTheme="minorHAnsi" w:cstheme="minorHAnsi"/>
        </w:rPr>
      </w:pPr>
      <w:proofErr w:type="gramStart"/>
      <w:r w:rsidRPr="00697868">
        <w:rPr>
          <w:rFonts w:asciiTheme="minorHAnsi" w:hAnsiTheme="minorHAnsi" w:cstheme="minorHAnsi"/>
        </w:rPr>
        <w:t>Section 1.</w:t>
      </w:r>
      <w:proofErr w:type="gramEnd"/>
      <w:r w:rsidRPr="00697868">
        <w:rPr>
          <w:rFonts w:asciiTheme="minorHAnsi" w:hAnsiTheme="minorHAnsi" w:cstheme="minorHAnsi"/>
        </w:rPr>
        <w:t xml:space="preserve"> General Measure &amp; Baseline Data</w:t>
      </w:r>
      <w:bookmarkEnd w:id="1"/>
    </w:p>
    <w:p w:rsidR="00E16609" w:rsidRPr="00697868" w:rsidRDefault="00824F1C" w:rsidP="00697868">
      <w:pPr>
        <w:pStyle w:val="Heading2"/>
        <w:rPr>
          <w:rFonts w:asciiTheme="minorHAnsi" w:hAnsiTheme="minorHAnsi"/>
        </w:rPr>
      </w:pPr>
      <w:bookmarkStart w:id="7" w:name="_Toc214003083"/>
      <w:r w:rsidRPr="00697868">
        <w:rPr>
          <w:rFonts w:asciiTheme="minorHAnsi" w:hAnsiTheme="minorHAnsi"/>
        </w:rPr>
        <w:t xml:space="preserve">1.1 </w:t>
      </w:r>
      <w:r w:rsidR="00AC5309" w:rsidRPr="00697868">
        <w:rPr>
          <w:rFonts w:asciiTheme="minorHAnsi" w:hAnsiTheme="minorHAnsi"/>
        </w:rPr>
        <w:t xml:space="preserve">Measure Description </w:t>
      </w:r>
      <w:r w:rsidR="00E16609" w:rsidRPr="00697868">
        <w:rPr>
          <w:rFonts w:asciiTheme="minorHAnsi" w:hAnsiTheme="minorHAnsi"/>
        </w:rPr>
        <w:t xml:space="preserve">&amp; </w:t>
      </w:r>
      <w:r w:rsidR="00AC5309" w:rsidRPr="00697868">
        <w:rPr>
          <w:rFonts w:asciiTheme="minorHAnsi" w:hAnsiTheme="minorHAnsi"/>
        </w:rPr>
        <w:t>Background</w:t>
      </w:r>
      <w:r w:rsidR="00E16609" w:rsidRPr="00697868">
        <w:rPr>
          <w:rFonts w:asciiTheme="minorHAnsi" w:hAnsiTheme="minorHAnsi"/>
        </w:rPr>
        <w:t xml:space="preserve"> </w:t>
      </w:r>
      <w:bookmarkEnd w:id="7"/>
    </w:p>
    <w:p w:rsidR="004C2AEA" w:rsidRPr="007E59BA" w:rsidRDefault="004C2AEA" w:rsidP="004C2AEA">
      <w:pPr>
        <w:rPr>
          <w:rFonts w:asciiTheme="minorHAnsi" w:hAnsiTheme="minorHAnsi" w:cstheme="minorHAnsi"/>
          <w:sz w:val="22"/>
          <w:szCs w:val="22"/>
        </w:rPr>
      </w:pPr>
      <w:r w:rsidRPr="007E59BA">
        <w:rPr>
          <w:rFonts w:asciiTheme="minorHAnsi" w:hAnsiTheme="minorHAnsi" w:cstheme="minorHAnsi"/>
          <w:sz w:val="22"/>
          <w:szCs w:val="22"/>
        </w:rPr>
        <w:t>A residential energy audit, also known as an energy survey, may lead to an energy efficiency improvement without a financial incentive from a resource program.  Audits improve areas including lighting upgrades, appliance upgrades, pool pump upgrades, and space cooling maintenance.  This work paper presents the E3 Calculator inputs and sources for four residential audit types:</w:t>
      </w:r>
    </w:p>
    <w:p w:rsidR="004C2AEA" w:rsidRPr="007E59BA" w:rsidRDefault="004C2AEA" w:rsidP="004C2AEA">
      <w:pPr>
        <w:rPr>
          <w:rFonts w:asciiTheme="minorHAnsi" w:hAnsiTheme="minorHAnsi" w:cstheme="minorHAnsi"/>
          <w:sz w:val="22"/>
          <w:szCs w:val="22"/>
        </w:rPr>
      </w:pPr>
    </w:p>
    <w:p w:rsidR="004C2AEA" w:rsidRPr="007E59BA" w:rsidRDefault="004C2AEA" w:rsidP="004C2AEA">
      <w:pPr>
        <w:numPr>
          <w:ilvl w:val="0"/>
          <w:numId w:val="9"/>
        </w:numPr>
        <w:rPr>
          <w:rFonts w:asciiTheme="minorHAnsi" w:hAnsiTheme="minorHAnsi" w:cstheme="minorHAnsi"/>
          <w:sz w:val="22"/>
          <w:szCs w:val="22"/>
        </w:rPr>
      </w:pPr>
      <w:r w:rsidRPr="007E59BA">
        <w:rPr>
          <w:rFonts w:asciiTheme="minorHAnsi" w:hAnsiTheme="minorHAnsi" w:cstheme="minorHAnsi"/>
          <w:sz w:val="22"/>
          <w:szCs w:val="22"/>
        </w:rPr>
        <w:t>Online Audits (long)/(short),</w:t>
      </w:r>
    </w:p>
    <w:p w:rsidR="004C2AEA" w:rsidRPr="007E59BA" w:rsidRDefault="004C2AEA" w:rsidP="004C2AEA">
      <w:pPr>
        <w:numPr>
          <w:ilvl w:val="0"/>
          <w:numId w:val="9"/>
        </w:numPr>
        <w:rPr>
          <w:rFonts w:asciiTheme="minorHAnsi" w:hAnsiTheme="minorHAnsi" w:cstheme="minorHAnsi"/>
          <w:sz w:val="22"/>
          <w:szCs w:val="22"/>
        </w:rPr>
      </w:pPr>
      <w:r w:rsidRPr="007E59BA">
        <w:rPr>
          <w:rFonts w:asciiTheme="minorHAnsi" w:hAnsiTheme="minorHAnsi" w:cstheme="minorHAnsi"/>
          <w:sz w:val="22"/>
          <w:szCs w:val="22"/>
        </w:rPr>
        <w:t>Mail-In Audits,</w:t>
      </w:r>
    </w:p>
    <w:p w:rsidR="004C2AEA" w:rsidRPr="007E59BA" w:rsidRDefault="004C2AEA" w:rsidP="004C2AEA">
      <w:pPr>
        <w:numPr>
          <w:ilvl w:val="0"/>
          <w:numId w:val="9"/>
        </w:numPr>
        <w:rPr>
          <w:rFonts w:asciiTheme="minorHAnsi" w:hAnsiTheme="minorHAnsi" w:cstheme="minorHAnsi"/>
          <w:sz w:val="22"/>
          <w:szCs w:val="22"/>
        </w:rPr>
      </w:pPr>
      <w:r w:rsidRPr="007E59BA">
        <w:rPr>
          <w:rFonts w:asciiTheme="minorHAnsi" w:hAnsiTheme="minorHAnsi" w:cstheme="minorHAnsi"/>
          <w:sz w:val="22"/>
          <w:szCs w:val="22"/>
        </w:rPr>
        <w:t>In-Home Audits, and</w:t>
      </w:r>
    </w:p>
    <w:p w:rsidR="00D84CF8" w:rsidRDefault="004C2AEA" w:rsidP="00D84CF8">
      <w:pPr>
        <w:numPr>
          <w:ilvl w:val="0"/>
          <w:numId w:val="9"/>
        </w:numPr>
        <w:rPr>
          <w:rFonts w:asciiTheme="minorHAnsi" w:hAnsiTheme="minorHAnsi" w:cstheme="minorHAnsi"/>
          <w:sz w:val="22"/>
          <w:szCs w:val="22"/>
        </w:rPr>
      </w:pPr>
      <w:r w:rsidRPr="007E59BA">
        <w:rPr>
          <w:rFonts w:asciiTheme="minorHAnsi" w:hAnsiTheme="minorHAnsi" w:cstheme="minorHAnsi"/>
          <w:sz w:val="22"/>
          <w:szCs w:val="22"/>
        </w:rPr>
        <w:t>Telephone Audits</w:t>
      </w:r>
    </w:p>
    <w:p w:rsidR="00D84CF8" w:rsidRPr="00D84CF8" w:rsidRDefault="00D84CF8" w:rsidP="00D84CF8">
      <w:pPr>
        <w:rPr>
          <w:rFonts w:asciiTheme="minorHAnsi" w:hAnsiTheme="minorHAnsi" w:cstheme="minorHAnsi"/>
          <w:sz w:val="22"/>
          <w:szCs w:val="22"/>
        </w:rPr>
      </w:pPr>
    </w:p>
    <w:p w:rsidR="00AC5309" w:rsidRPr="00697868" w:rsidRDefault="00AC5309" w:rsidP="00AC5309">
      <w:pPr>
        <w:pStyle w:val="Caption"/>
        <w:jc w:val="center"/>
        <w:rPr>
          <w:rFonts w:asciiTheme="minorHAnsi" w:hAnsiTheme="minorHAnsi" w:cstheme="minorHAnsi"/>
          <w:sz w:val="22"/>
          <w:szCs w:val="22"/>
        </w:rPr>
      </w:pPr>
      <w:r w:rsidRPr="00697868">
        <w:rPr>
          <w:rFonts w:asciiTheme="minorHAnsi" w:hAnsiTheme="minorHAnsi" w:cstheme="minorHAnsi"/>
          <w:sz w:val="22"/>
          <w:szCs w:val="22"/>
        </w:rPr>
        <w:t xml:space="preserve">Table </w:t>
      </w:r>
      <w:r w:rsidRPr="00697868">
        <w:rPr>
          <w:rFonts w:asciiTheme="minorHAnsi" w:hAnsiTheme="minorHAnsi" w:cstheme="minorHAnsi"/>
          <w:sz w:val="22"/>
          <w:szCs w:val="22"/>
        </w:rPr>
        <w:fldChar w:fldCharType="begin"/>
      </w:r>
      <w:r w:rsidRPr="00697868">
        <w:rPr>
          <w:rFonts w:asciiTheme="minorHAnsi" w:hAnsiTheme="minorHAnsi" w:cstheme="minorHAnsi"/>
          <w:sz w:val="22"/>
          <w:szCs w:val="22"/>
        </w:rPr>
        <w:instrText xml:space="preserve"> SEQ Table \* ARABIC </w:instrText>
      </w:r>
      <w:r w:rsidRPr="00697868">
        <w:rPr>
          <w:rFonts w:asciiTheme="minorHAnsi" w:hAnsiTheme="minorHAnsi" w:cstheme="minorHAnsi"/>
          <w:sz w:val="22"/>
          <w:szCs w:val="22"/>
        </w:rPr>
        <w:fldChar w:fldCharType="separate"/>
      </w:r>
      <w:r w:rsidR="002E3C89">
        <w:rPr>
          <w:rFonts w:asciiTheme="minorHAnsi" w:hAnsiTheme="minorHAnsi" w:cstheme="minorHAnsi"/>
          <w:noProof/>
          <w:sz w:val="22"/>
          <w:szCs w:val="22"/>
        </w:rPr>
        <w:t>1</w:t>
      </w:r>
      <w:r w:rsidRPr="00697868">
        <w:rPr>
          <w:rFonts w:asciiTheme="minorHAnsi" w:hAnsiTheme="minorHAnsi" w:cstheme="minorHAnsi"/>
          <w:sz w:val="22"/>
          <w:szCs w:val="22"/>
        </w:rPr>
        <w:fldChar w:fldCharType="end"/>
      </w:r>
      <w:r w:rsidRPr="00697868">
        <w:rPr>
          <w:rFonts w:asciiTheme="minorHAnsi" w:hAnsiTheme="minorHAnsi" w:cstheme="minorHAnsi"/>
          <w:sz w:val="22"/>
          <w:szCs w:val="22"/>
        </w:rPr>
        <w:t xml:space="preserve"> Measure Names</w:t>
      </w:r>
    </w:p>
    <w:tbl>
      <w:tblPr>
        <w:tblStyle w:val="TableContemporary"/>
        <w:tblW w:w="0" w:type="auto"/>
        <w:jc w:val="center"/>
        <w:tblLook w:val="04A0" w:firstRow="1" w:lastRow="0" w:firstColumn="1" w:lastColumn="0" w:noHBand="0" w:noVBand="1"/>
      </w:tblPr>
      <w:tblGrid>
        <w:gridCol w:w="2394"/>
        <w:gridCol w:w="4725"/>
      </w:tblGrid>
      <w:tr w:rsidR="00AC5309" w:rsidRPr="00697868" w:rsidTr="009824E9">
        <w:trPr>
          <w:cnfStyle w:val="100000000000" w:firstRow="1" w:lastRow="0" w:firstColumn="0" w:lastColumn="0" w:oddVBand="0" w:evenVBand="0" w:oddHBand="0" w:evenHBand="0" w:firstRowFirstColumn="0" w:firstRowLastColumn="0" w:lastRowFirstColumn="0" w:lastRowLastColumn="0"/>
          <w:jc w:val="center"/>
        </w:trPr>
        <w:tc>
          <w:tcPr>
            <w:tcW w:w="2394" w:type="dxa"/>
          </w:tcPr>
          <w:p w:rsidR="00AC5309" w:rsidRPr="00697868" w:rsidRDefault="00AC5309" w:rsidP="009824E9">
            <w:pPr>
              <w:rPr>
                <w:rFonts w:asciiTheme="minorHAnsi" w:hAnsiTheme="minorHAnsi" w:cstheme="minorHAnsi"/>
                <w:sz w:val="20"/>
                <w:szCs w:val="20"/>
              </w:rPr>
            </w:pPr>
            <w:r w:rsidRPr="00697868">
              <w:rPr>
                <w:rFonts w:asciiTheme="minorHAnsi" w:hAnsiTheme="minorHAnsi" w:cstheme="minorHAnsi"/>
                <w:sz w:val="20"/>
                <w:szCs w:val="20"/>
              </w:rPr>
              <w:t>Solution Code</w:t>
            </w:r>
          </w:p>
        </w:tc>
        <w:tc>
          <w:tcPr>
            <w:tcW w:w="4725" w:type="dxa"/>
          </w:tcPr>
          <w:p w:rsidR="00AC5309" w:rsidRPr="00697868" w:rsidRDefault="00AC5309" w:rsidP="009824E9">
            <w:pPr>
              <w:rPr>
                <w:rFonts w:asciiTheme="minorHAnsi" w:hAnsiTheme="minorHAnsi" w:cstheme="minorHAnsi"/>
                <w:sz w:val="20"/>
                <w:szCs w:val="20"/>
              </w:rPr>
            </w:pPr>
            <w:r w:rsidRPr="00697868">
              <w:rPr>
                <w:rFonts w:asciiTheme="minorHAnsi" w:hAnsiTheme="minorHAnsi" w:cstheme="minorHAnsi"/>
                <w:sz w:val="20"/>
                <w:szCs w:val="20"/>
              </w:rPr>
              <w:t>Measure name</w:t>
            </w:r>
          </w:p>
        </w:tc>
      </w:tr>
      <w:tr w:rsidR="004C2AEA" w:rsidRPr="00697868" w:rsidTr="00D015D9">
        <w:trPr>
          <w:cnfStyle w:val="000000100000" w:firstRow="0" w:lastRow="0" w:firstColumn="0" w:lastColumn="0" w:oddVBand="0" w:evenVBand="0" w:oddHBand="1" w:evenHBand="0" w:firstRowFirstColumn="0" w:firstRowLastColumn="0" w:lastRowFirstColumn="0" w:lastRowLastColumn="0"/>
          <w:trHeight w:val="243"/>
          <w:jc w:val="center"/>
        </w:trPr>
        <w:tc>
          <w:tcPr>
            <w:tcW w:w="2394" w:type="dxa"/>
            <w:vAlign w:val="bottom"/>
          </w:tcPr>
          <w:p w:rsidR="004C2AEA" w:rsidRPr="007E59BA" w:rsidRDefault="004C2AEA" w:rsidP="00D015D9">
            <w:pPr>
              <w:rPr>
                <w:rFonts w:asciiTheme="minorHAnsi" w:hAnsiTheme="minorHAnsi" w:cstheme="minorHAnsi"/>
                <w:color w:val="000000"/>
                <w:sz w:val="20"/>
                <w:szCs w:val="20"/>
              </w:rPr>
            </w:pPr>
            <w:r>
              <w:rPr>
                <w:rFonts w:asciiTheme="minorHAnsi" w:hAnsiTheme="minorHAnsi" w:cstheme="minorHAnsi"/>
                <w:color w:val="000000"/>
                <w:sz w:val="20"/>
                <w:szCs w:val="20"/>
              </w:rPr>
              <w:t>AU-38413</w:t>
            </w:r>
          </w:p>
        </w:tc>
        <w:tc>
          <w:tcPr>
            <w:tcW w:w="4725" w:type="dxa"/>
            <w:vAlign w:val="bottom"/>
          </w:tcPr>
          <w:p w:rsidR="004C2AEA" w:rsidRPr="007E59BA" w:rsidRDefault="004C2AEA" w:rsidP="00D015D9">
            <w:pPr>
              <w:rPr>
                <w:rFonts w:asciiTheme="minorHAnsi" w:hAnsiTheme="minorHAnsi" w:cstheme="minorHAnsi"/>
                <w:color w:val="000000"/>
                <w:sz w:val="20"/>
                <w:szCs w:val="20"/>
              </w:rPr>
            </w:pPr>
            <w:r w:rsidRPr="007E59BA">
              <w:rPr>
                <w:rFonts w:asciiTheme="minorHAnsi" w:hAnsiTheme="minorHAnsi" w:cstheme="minorHAnsi"/>
                <w:color w:val="000000"/>
                <w:sz w:val="20"/>
                <w:szCs w:val="20"/>
              </w:rPr>
              <w:t>Telephone Survey</w:t>
            </w:r>
          </w:p>
        </w:tc>
      </w:tr>
      <w:tr w:rsidR="004C2AEA" w:rsidRPr="00697868" w:rsidTr="00D015D9">
        <w:trPr>
          <w:cnfStyle w:val="000000010000" w:firstRow="0" w:lastRow="0" w:firstColumn="0" w:lastColumn="0" w:oddVBand="0" w:evenVBand="0" w:oddHBand="0" w:evenHBand="1" w:firstRowFirstColumn="0" w:firstRowLastColumn="0" w:lastRowFirstColumn="0" w:lastRowLastColumn="0"/>
          <w:trHeight w:val="243"/>
          <w:jc w:val="center"/>
        </w:trPr>
        <w:tc>
          <w:tcPr>
            <w:tcW w:w="2394" w:type="dxa"/>
            <w:vAlign w:val="bottom"/>
          </w:tcPr>
          <w:p w:rsidR="004C2AEA" w:rsidRPr="007E59BA" w:rsidRDefault="004C2AEA" w:rsidP="00D015D9">
            <w:pPr>
              <w:rPr>
                <w:rFonts w:asciiTheme="minorHAnsi" w:hAnsiTheme="minorHAnsi" w:cstheme="minorHAnsi"/>
                <w:color w:val="000000"/>
                <w:sz w:val="20"/>
                <w:szCs w:val="20"/>
              </w:rPr>
            </w:pPr>
            <w:r w:rsidRPr="007E59BA">
              <w:rPr>
                <w:rFonts w:asciiTheme="minorHAnsi" w:hAnsiTheme="minorHAnsi" w:cstheme="minorHAnsi"/>
                <w:color w:val="000000"/>
                <w:sz w:val="20"/>
                <w:szCs w:val="20"/>
              </w:rPr>
              <w:t>AU-48539</w:t>
            </w:r>
          </w:p>
        </w:tc>
        <w:tc>
          <w:tcPr>
            <w:tcW w:w="4725" w:type="dxa"/>
            <w:vAlign w:val="bottom"/>
          </w:tcPr>
          <w:p w:rsidR="004C2AEA" w:rsidRPr="007E59BA" w:rsidRDefault="004C2AEA" w:rsidP="00D015D9">
            <w:pPr>
              <w:rPr>
                <w:rFonts w:asciiTheme="minorHAnsi" w:hAnsiTheme="minorHAnsi" w:cstheme="minorHAnsi"/>
                <w:color w:val="000000"/>
                <w:sz w:val="20"/>
                <w:szCs w:val="20"/>
              </w:rPr>
            </w:pPr>
            <w:r w:rsidRPr="007E59BA">
              <w:rPr>
                <w:rFonts w:asciiTheme="minorHAnsi" w:hAnsiTheme="minorHAnsi" w:cstheme="minorHAnsi"/>
                <w:color w:val="000000"/>
                <w:sz w:val="20"/>
                <w:szCs w:val="20"/>
              </w:rPr>
              <w:t>Long Online Survey</w:t>
            </w:r>
          </w:p>
        </w:tc>
      </w:tr>
      <w:tr w:rsidR="004C2AEA" w:rsidRPr="00697868" w:rsidTr="00D015D9">
        <w:trPr>
          <w:cnfStyle w:val="000000100000" w:firstRow="0" w:lastRow="0" w:firstColumn="0" w:lastColumn="0" w:oddVBand="0" w:evenVBand="0" w:oddHBand="1" w:evenHBand="0" w:firstRowFirstColumn="0" w:firstRowLastColumn="0" w:lastRowFirstColumn="0" w:lastRowLastColumn="0"/>
          <w:trHeight w:val="243"/>
          <w:jc w:val="center"/>
        </w:trPr>
        <w:tc>
          <w:tcPr>
            <w:tcW w:w="2394" w:type="dxa"/>
            <w:vAlign w:val="bottom"/>
          </w:tcPr>
          <w:p w:rsidR="004C2AEA" w:rsidRPr="007E59BA" w:rsidRDefault="004C2AEA" w:rsidP="00D015D9">
            <w:pPr>
              <w:rPr>
                <w:rFonts w:asciiTheme="minorHAnsi" w:hAnsiTheme="minorHAnsi" w:cstheme="minorHAnsi"/>
                <w:color w:val="000000"/>
                <w:sz w:val="20"/>
                <w:szCs w:val="20"/>
              </w:rPr>
            </w:pPr>
            <w:r w:rsidRPr="007E59BA">
              <w:rPr>
                <w:rFonts w:asciiTheme="minorHAnsi" w:hAnsiTheme="minorHAnsi" w:cstheme="minorHAnsi"/>
                <w:color w:val="000000"/>
                <w:sz w:val="20"/>
                <w:szCs w:val="20"/>
              </w:rPr>
              <w:t>AU-85494</w:t>
            </w:r>
          </w:p>
        </w:tc>
        <w:tc>
          <w:tcPr>
            <w:tcW w:w="4725" w:type="dxa"/>
            <w:vAlign w:val="bottom"/>
          </w:tcPr>
          <w:p w:rsidR="004C2AEA" w:rsidRPr="007E59BA" w:rsidRDefault="004C2AEA" w:rsidP="00D015D9">
            <w:pPr>
              <w:rPr>
                <w:rFonts w:asciiTheme="minorHAnsi" w:hAnsiTheme="minorHAnsi" w:cstheme="minorHAnsi"/>
                <w:color w:val="000000"/>
                <w:sz w:val="20"/>
                <w:szCs w:val="20"/>
              </w:rPr>
            </w:pPr>
            <w:r w:rsidRPr="007E59BA">
              <w:rPr>
                <w:rFonts w:asciiTheme="minorHAnsi" w:hAnsiTheme="minorHAnsi" w:cstheme="minorHAnsi"/>
                <w:color w:val="000000"/>
                <w:sz w:val="20"/>
                <w:szCs w:val="20"/>
              </w:rPr>
              <w:t>In Home Survey</w:t>
            </w:r>
          </w:p>
        </w:tc>
      </w:tr>
      <w:tr w:rsidR="004C2AEA" w:rsidRPr="00697868" w:rsidTr="00D015D9">
        <w:trPr>
          <w:cnfStyle w:val="000000010000" w:firstRow="0" w:lastRow="0" w:firstColumn="0" w:lastColumn="0" w:oddVBand="0" w:evenVBand="0" w:oddHBand="0" w:evenHBand="1" w:firstRowFirstColumn="0" w:firstRowLastColumn="0" w:lastRowFirstColumn="0" w:lastRowLastColumn="0"/>
          <w:trHeight w:val="243"/>
          <w:jc w:val="center"/>
        </w:trPr>
        <w:tc>
          <w:tcPr>
            <w:tcW w:w="2394" w:type="dxa"/>
            <w:vAlign w:val="bottom"/>
          </w:tcPr>
          <w:p w:rsidR="004C2AEA" w:rsidRPr="007E59BA" w:rsidRDefault="004C2AEA" w:rsidP="00D015D9">
            <w:pPr>
              <w:rPr>
                <w:rFonts w:asciiTheme="minorHAnsi" w:hAnsiTheme="minorHAnsi" w:cstheme="minorHAnsi"/>
                <w:color w:val="000000"/>
                <w:sz w:val="20"/>
                <w:szCs w:val="20"/>
              </w:rPr>
            </w:pPr>
            <w:r w:rsidRPr="007E59BA">
              <w:rPr>
                <w:rFonts w:asciiTheme="minorHAnsi" w:hAnsiTheme="minorHAnsi" w:cstheme="minorHAnsi"/>
                <w:color w:val="000000"/>
                <w:sz w:val="20"/>
                <w:szCs w:val="20"/>
              </w:rPr>
              <w:t>AU-93895</w:t>
            </w:r>
          </w:p>
        </w:tc>
        <w:tc>
          <w:tcPr>
            <w:tcW w:w="4725" w:type="dxa"/>
            <w:vAlign w:val="bottom"/>
          </w:tcPr>
          <w:p w:rsidR="004C2AEA" w:rsidRPr="007E59BA" w:rsidRDefault="004C2AEA" w:rsidP="00D015D9">
            <w:pPr>
              <w:rPr>
                <w:rFonts w:asciiTheme="minorHAnsi" w:hAnsiTheme="minorHAnsi" w:cstheme="minorHAnsi"/>
                <w:color w:val="000000"/>
                <w:sz w:val="20"/>
                <w:szCs w:val="20"/>
              </w:rPr>
            </w:pPr>
            <w:r w:rsidRPr="007E59BA">
              <w:rPr>
                <w:rFonts w:asciiTheme="minorHAnsi" w:hAnsiTheme="minorHAnsi" w:cstheme="minorHAnsi"/>
                <w:color w:val="000000"/>
                <w:sz w:val="20"/>
                <w:szCs w:val="20"/>
              </w:rPr>
              <w:t>Short Online Survey</w:t>
            </w:r>
          </w:p>
        </w:tc>
      </w:tr>
      <w:tr w:rsidR="004C2AEA" w:rsidRPr="00697868" w:rsidTr="00D015D9">
        <w:trPr>
          <w:cnfStyle w:val="000000100000" w:firstRow="0" w:lastRow="0" w:firstColumn="0" w:lastColumn="0" w:oddVBand="0" w:evenVBand="0" w:oddHBand="1" w:evenHBand="0" w:firstRowFirstColumn="0" w:firstRowLastColumn="0" w:lastRowFirstColumn="0" w:lastRowLastColumn="0"/>
          <w:trHeight w:val="243"/>
          <w:jc w:val="center"/>
        </w:trPr>
        <w:tc>
          <w:tcPr>
            <w:tcW w:w="2394" w:type="dxa"/>
            <w:vAlign w:val="bottom"/>
          </w:tcPr>
          <w:p w:rsidR="004C2AEA" w:rsidRPr="007E59BA" w:rsidRDefault="004C2AEA" w:rsidP="00D015D9">
            <w:pPr>
              <w:rPr>
                <w:rFonts w:asciiTheme="minorHAnsi" w:hAnsiTheme="minorHAnsi" w:cstheme="minorHAnsi"/>
                <w:color w:val="000000"/>
                <w:sz w:val="20"/>
                <w:szCs w:val="20"/>
              </w:rPr>
            </w:pPr>
            <w:r w:rsidRPr="007E59BA">
              <w:rPr>
                <w:rFonts w:asciiTheme="minorHAnsi" w:hAnsiTheme="minorHAnsi" w:cstheme="minorHAnsi"/>
                <w:color w:val="000000"/>
                <w:sz w:val="20"/>
                <w:szCs w:val="20"/>
              </w:rPr>
              <w:t>AU-95481</w:t>
            </w:r>
          </w:p>
        </w:tc>
        <w:tc>
          <w:tcPr>
            <w:tcW w:w="4725" w:type="dxa"/>
            <w:vAlign w:val="bottom"/>
          </w:tcPr>
          <w:p w:rsidR="004C2AEA" w:rsidRPr="007E59BA" w:rsidRDefault="004C2AEA" w:rsidP="00D015D9">
            <w:pPr>
              <w:rPr>
                <w:rFonts w:asciiTheme="minorHAnsi" w:hAnsiTheme="minorHAnsi" w:cstheme="minorHAnsi"/>
                <w:color w:val="000000"/>
                <w:sz w:val="20"/>
                <w:szCs w:val="20"/>
              </w:rPr>
            </w:pPr>
            <w:r w:rsidRPr="007E59BA">
              <w:rPr>
                <w:rFonts w:asciiTheme="minorHAnsi" w:hAnsiTheme="minorHAnsi" w:cstheme="minorHAnsi"/>
                <w:color w:val="000000"/>
                <w:sz w:val="20"/>
                <w:szCs w:val="20"/>
              </w:rPr>
              <w:t>Mail In Survey</w:t>
            </w:r>
          </w:p>
        </w:tc>
      </w:tr>
    </w:tbl>
    <w:p w:rsidR="00697868" w:rsidRDefault="00697868" w:rsidP="00697868">
      <w:pPr>
        <w:pStyle w:val="Reminders"/>
        <w:rPr>
          <w:rFonts w:asciiTheme="minorHAnsi" w:hAnsiTheme="minorHAnsi" w:cstheme="minorHAnsi"/>
          <w:sz w:val="22"/>
          <w:szCs w:val="22"/>
        </w:rPr>
      </w:pPr>
    </w:p>
    <w:p w:rsidR="00697868" w:rsidRPr="00602798" w:rsidRDefault="00602798" w:rsidP="00602798">
      <w:pPr>
        <w:autoSpaceDE w:val="0"/>
        <w:autoSpaceDN w:val="0"/>
        <w:adjustRightInd w:val="0"/>
        <w:rPr>
          <w:rFonts w:asciiTheme="minorHAnsi" w:hAnsiTheme="minorHAnsi" w:cstheme="minorHAnsi"/>
          <w:sz w:val="22"/>
          <w:szCs w:val="22"/>
        </w:rPr>
      </w:pPr>
      <w:r w:rsidRPr="00602798">
        <w:rPr>
          <w:rFonts w:asciiTheme="minorHAnsi" w:hAnsiTheme="minorHAnsi" w:cstheme="minorHAnsi"/>
          <w:sz w:val="22"/>
          <w:szCs w:val="22"/>
        </w:rPr>
        <w:t xml:space="preserve">The measures in this workpaper are offered by SCE’s Energy Advisor Program. The customers are reached </w:t>
      </w:r>
      <w:r w:rsidR="00646A88" w:rsidRPr="00602798">
        <w:rPr>
          <w:rFonts w:asciiTheme="minorHAnsi" w:hAnsiTheme="minorHAnsi" w:cstheme="minorHAnsi"/>
          <w:sz w:val="22"/>
          <w:szCs w:val="22"/>
        </w:rPr>
        <w:t>by integrated</w:t>
      </w:r>
      <w:r w:rsidRPr="00602798">
        <w:rPr>
          <w:rFonts w:asciiTheme="minorHAnsi" w:eastAsiaTheme="minorHAnsi" w:hAnsiTheme="minorHAnsi" w:cs="TimesNewRomanPSMT"/>
          <w:sz w:val="22"/>
          <w:szCs w:val="22"/>
        </w:rPr>
        <w:t xml:space="preserve"> as well as program-specific marketing and outreach</w:t>
      </w:r>
      <w:r w:rsidR="00646A88">
        <w:rPr>
          <w:rFonts w:asciiTheme="minorHAnsi" w:eastAsiaTheme="minorHAnsi" w:hAnsiTheme="minorHAnsi" w:cs="TimesNewRomanPSMT"/>
          <w:sz w:val="22"/>
          <w:szCs w:val="22"/>
        </w:rPr>
        <w:t xml:space="preserve"> program</w:t>
      </w:r>
      <w:r w:rsidRPr="00602798">
        <w:rPr>
          <w:rFonts w:asciiTheme="minorHAnsi" w:eastAsiaTheme="minorHAnsi" w:hAnsiTheme="minorHAnsi" w:cs="TimesNewRomanPSMT"/>
          <w:sz w:val="22"/>
          <w:szCs w:val="22"/>
        </w:rPr>
        <w:t xml:space="preserve"> which will be coordinated with the statewide marketing and outreach program. SCE use</w:t>
      </w:r>
      <w:r w:rsidR="00D84CF8">
        <w:rPr>
          <w:rFonts w:asciiTheme="minorHAnsi" w:eastAsiaTheme="minorHAnsi" w:hAnsiTheme="minorHAnsi" w:cs="TimesNewRomanPSMT"/>
          <w:sz w:val="22"/>
          <w:szCs w:val="22"/>
        </w:rPr>
        <w:t>s</w:t>
      </w:r>
      <w:r w:rsidRPr="00602798">
        <w:rPr>
          <w:rFonts w:asciiTheme="minorHAnsi" w:eastAsiaTheme="minorHAnsi" w:hAnsiTheme="minorHAnsi" w:cs="TimesNewRomanPSMT"/>
          <w:sz w:val="22"/>
          <w:szCs w:val="22"/>
        </w:rPr>
        <w:t xml:space="preserve"> a range of tactics such as; e-mails, flyers, on-Line marketing, direct mail, bill messaging, social media, local  events, ethnic media, and other channels that suit the target audience, the message, and the resources as noted by the program PIP.</w:t>
      </w:r>
    </w:p>
    <w:p w:rsidR="00E16609" w:rsidRPr="00697868" w:rsidRDefault="00E16609" w:rsidP="00697868">
      <w:pPr>
        <w:pStyle w:val="Heading2"/>
        <w:rPr>
          <w:rFonts w:asciiTheme="minorHAnsi" w:hAnsiTheme="minorHAnsi"/>
        </w:rPr>
      </w:pPr>
      <w:r w:rsidRPr="00697868">
        <w:rPr>
          <w:rFonts w:asciiTheme="minorHAnsi" w:hAnsiTheme="minorHAnsi"/>
        </w:rPr>
        <w:t>1.</w:t>
      </w:r>
      <w:r w:rsidR="00AC5309" w:rsidRPr="00697868">
        <w:rPr>
          <w:rFonts w:asciiTheme="minorHAnsi" w:hAnsiTheme="minorHAnsi"/>
        </w:rPr>
        <w:t>2</w:t>
      </w:r>
      <w:r w:rsidRPr="00697868">
        <w:rPr>
          <w:rFonts w:asciiTheme="minorHAnsi" w:hAnsiTheme="minorHAnsi"/>
        </w:rPr>
        <w:t xml:space="preserve"> </w:t>
      </w:r>
      <w:r w:rsidR="00697868" w:rsidRPr="00697868">
        <w:rPr>
          <w:rFonts w:asciiTheme="minorHAnsi" w:hAnsiTheme="minorHAnsi"/>
        </w:rPr>
        <w:t>Technical</w:t>
      </w:r>
      <w:r w:rsidRPr="00697868">
        <w:rPr>
          <w:rFonts w:asciiTheme="minorHAnsi" w:hAnsiTheme="minorHAnsi"/>
        </w:rPr>
        <w:t xml:space="preserve"> Description</w:t>
      </w:r>
    </w:p>
    <w:p w:rsidR="00602798" w:rsidRDefault="00602798" w:rsidP="00697868">
      <w:pPr>
        <w:pStyle w:val="Reminders"/>
        <w:tabs>
          <w:tab w:val="num" w:pos="360"/>
        </w:tabs>
        <w:rPr>
          <w:rFonts w:asciiTheme="minorHAnsi" w:hAnsiTheme="minorHAnsi" w:cstheme="minorHAnsi"/>
          <w:i w:val="0"/>
          <w:color w:val="auto"/>
          <w:sz w:val="22"/>
          <w:szCs w:val="22"/>
        </w:rPr>
      </w:pPr>
      <w:r>
        <w:rPr>
          <w:rFonts w:asciiTheme="minorHAnsi" w:hAnsiTheme="minorHAnsi" w:cstheme="minorHAnsi"/>
          <w:i w:val="0"/>
          <w:color w:val="auto"/>
          <w:sz w:val="22"/>
          <w:szCs w:val="22"/>
        </w:rPr>
        <w:t>See Section 2 for a review of the studies referenced.</w:t>
      </w:r>
    </w:p>
    <w:p w:rsidR="00602798" w:rsidRDefault="00602798" w:rsidP="00697868">
      <w:pPr>
        <w:pStyle w:val="Reminders"/>
        <w:tabs>
          <w:tab w:val="num" w:pos="360"/>
        </w:tabs>
        <w:rPr>
          <w:rFonts w:asciiTheme="minorHAnsi" w:hAnsiTheme="minorHAnsi" w:cstheme="minorHAnsi"/>
          <w:i w:val="0"/>
          <w:color w:val="auto"/>
          <w:sz w:val="22"/>
          <w:szCs w:val="22"/>
        </w:rPr>
      </w:pPr>
      <w:r>
        <w:rPr>
          <w:rFonts w:asciiTheme="minorHAnsi" w:hAnsiTheme="minorHAnsi" w:cstheme="minorHAnsi"/>
          <w:i w:val="0"/>
          <w:color w:val="auto"/>
          <w:sz w:val="22"/>
          <w:szCs w:val="22"/>
        </w:rPr>
        <w:br/>
      </w:r>
      <w:r w:rsidR="00D84CF8">
        <w:rPr>
          <w:rFonts w:asciiTheme="minorHAnsi" w:hAnsiTheme="minorHAnsi" w:cstheme="minorHAnsi"/>
          <w:i w:val="0"/>
          <w:color w:val="auto"/>
          <w:sz w:val="22"/>
          <w:szCs w:val="22"/>
        </w:rPr>
        <w:t>By</w:t>
      </w:r>
      <w:r>
        <w:rPr>
          <w:rFonts w:asciiTheme="minorHAnsi" w:hAnsiTheme="minorHAnsi" w:cstheme="minorHAnsi"/>
          <w:i w:val="0"/>
          <w:color w:val="auto"/>
          <w:sz w:val="22"/>
          <w:szCs w:val="22"/>
        </w:rPr>
        <w:t xml:space="preserve"> providing customers with surveys through a variety of avenues, the customer</w:t>
      </w:r>
      <w:r w:rsidR="00D84CF8">
        <w:rPr>
          <w:rFonts w:asciiTheme="minorHAnsi" w:hAnsiTheme="minorHAnsi" w:cstheme="minorHAnsi"/>
          <w:i w:val="0"/>
          <w:color w:val="auto"/>
          <w:sz w:val="22"/>
          <w:szCs w:val="22"/>
        </w:rPr>
        <w:t>s</w:t>
      </w:r>
      <w:r>
        <w:rPr>
          <w:rFonts w:asciiTheme="minorHAnsi" w:hAnsiTheme="minorHAnsi" w:cstheme="minorHAnsi"/>
          <w:i w:val="0"/>
          <w:color w:val="auto"/>
          <w:sz w:val="22"/>
          <w:szCs w:val="22"/>
        </w:rPr>
        <w:t xml:space="preserve"> take acti</w:t>
      </w:r>
      <w:r w:rsidR="00E83061">
        <w:rPr>
          <w:rFonts w:asciiTheme="minorHAnsi" w:hAnsiTheme="minorHAnsi" w:cstheme="minorHAnsi"/>
          <w:i w:val="0"/>
          <w:color w:val="auto"/>
          <w:sz w:val="22"/>
          <w:szCs w:val="22"/>
        </w:rPr>
        <w:t>on</w:t>
      </w:r>
      <w:r>
        <w:rPr>
          <w:rFonts w:asciiTheme="minorHAnsi" w:hAnsiTheme="minorHAnsi" w:cstheme="minorHAnsi"/>
          <w:i w:val="0"/>
          <w:color w:val="auto"/>
          <w:sz w:val="22"/>
          <w:szCs w:val="22"/>
        </w:rPr>
        <w:t xml:space="preserve"> to modify the</w:t>
      </w:r>
      <w:r w:rsidR="00E83061">
        <w:rPr>
          <w:rFonts w:asciiTheme="minorHAnsi" w:hAnsiTheme="minorHAnsi" w:cstheme="minorHAnsi"/>
          <w:i w:val="0"/>
          <w:color w:val="auto"/>
          <w:sz w:val="22"/>
          <w:szCs w:val="22"/>
        </w:rPr>
        <w:t>ir</w:t>
      </w:r>
      <w:r>
        <w:rPr>
          <w:rFonts w:asciiTheme="minorHAnsi" w:hAnsiTheme="minorHAnsi" w:cstheme="minorHAnsi"/>
          <w:i w:val="0"/>
          <w:color w:val="auto"/>
          <w:sz w:val="22"/>
          <w:szCs w:val="22"/>
        </w:rPr>
        <w:t xml:space="preserve"> energy consumption.</w:t>
      </w:r>
    </w:p>
    <w:p w:rsidR="00697868" w:rsidRPr="00697868" w:rsidRDefault="00697868" w:rsidP="00697868">
      <w:pPr>
        <w:pStyle w:val="Heading2"/>
        <w:rPr>
          <w:rFonts w:asciiTheme="minorHAnsi" w:hAnsiTheme="minorHAnsi"/>
        </w:rPr>
      </w:pPr>
      <w:r w:rsidRPr="00697868">
        <w:rPr>
          <w:rFonts w:asciiTheme="minorHAnsi" w:hAnsiTheme="minorHAnsi"/>
        </w:rPr>
        <w:t>1.</w:t>
      </w:r>
      <w:r>
        <w:rPr>
          <w:rFonts w:asciiTheme="minorHAnsi" w:hAnsiTheme="minorHAnsi"/>
        </w:rPr>
        <w:t>3 Measure Application Type</w:t>
      </w:r>
    </w:p>
    <w:p w:rsidR="00CE28CF" w:rsidRPr="00CE28CF" w:rsidRDefault="00CE28CF" w:rsidP="00697868">
      <w:pPr>
        <w:pStyle w:val="Reminders"/>
        <w:tabs>
          <w:tab w:val="num" w:pos="360"/>
        </w:tabs>
        <w:rPr>
          <w:rFonts w:asciiTheme="minorHAnsi" w:hAnsiTheme="minorHAnsi" w:cstheme="minorHAnsi"/>
          <w:i w:val="0"/>
          <w:color w:val="auto"/>
          <w:sz w:val="18"/>
          <w:szCs w:val="22"/>
        </w:rPr>
      </w:pPr>
      <w:r w:rsidRPr="00CE28CF">
        <w:rPr>
          <w:rFonts w:asciiTheme="minorHAnsi" w:hAnsiTheme="minorHAnsi" w:cstheme="minorHAnsi"/>
          <w:i w:val="0"/>
          <w:color w:val="auto"/>
          <w:sz w:val="18"/>
          <w:szCs w:val="18"/>
        </w:rPr>
        <w:t>Note: See Appendix A for a comparison of the application types used by</w:t>
      </w:r>
      <w:r w:rsidR="00413CDB">
        <w:rPr>
          <w:rFonts w:asciiTheme="minorHAnsi" w:hAnsiTheme="minorHAnsi" w:cstheme="minorHAnsi"/>
          <w:i w:val="0"/>
          <w:color w:val="auto"/>
          <w:sz w:val="18"/>
          <w:szCs w:val="18"/>
        </w:rPr>
        <w:t xml:space="preserve"> </w:t>
      </w:r>
      <w:r w:rsidRPr="00CE28CF">
        <w:rPr>
          <w:rFonts w:asciiTheme="minorHAnsi" w:hAnsiTheme="minorHAnsi" w:cstheme="minorHAnsi"/>
          <w:i w:val="0"/>
          <w:color w:val="auto"/>
          <w:sz w:val="18"/>
          <w:szCs w:val="18"/>
        </w:rPr>
        <w:t xml:space="preserve">and incorporated </w:t>
      </w:r>
      <w:r w:rsidR="00413CDB" w:rsidRPr="00CE28CF">
        <w:rPr>
          <w:rFonts w:asciiTheme="minorHAnsi" w:hAnsiTheme="minorHAnsi" w:cstheme="minorHAnsi"/>
          <w:i w:val="0"/>
          <w:color w:val="auto"/>
          <w:sz w:val="18"/>
          <w:szCs w:val="18"/>
        </w:rPr>
        <w:t>into SCE</w:t>
      </w:r>
      <w:r w:rsidRPr="00CE28CF">
        <w:rPr>
          <w:rFonts w:asciiTheme="minorHAnsi" w:hAnsiTheme="minorHAnsi" w:cstheme="minorHAnsi"/>
          <w:i w:val="0"/>
          <w:color w:val="auto"/>
          <w:sz w:val="18"/>
          <w:szCs w:val="18"/>
        </w:rPr>
        <w:t xml:space="preserve"> systems versus the application types available in the newest revision of DEER 2014. Appendix A will serve as a translation between the outputs of </w:t>
      </w:r>
      <w:r w:rsidRPr="00CE28CF">
        <w:rPr>
          <w:rFonts w:asciiTheme="minorHAnsi" w:hAnsiTheme="minorHAnsi" w:cstheme="minorHAnsi"/>
          <w:i w:val="0"/>
          <w:color w:val="auto"/>
          <w:sz w:val="18"/>
          <w:szCs w:val="22"/>
        </w:rPr>
        <w:t xml:space="preserve">this workpaper and application types used by READi. </w:t>
      </w:r>
    </w:p>
    <w:p w:rsidR="00CE28CF" w:rsidRPr="00CE28CF" w:rsidRDefault="00CE28CF" w:rsidP="00697868">
      <w:pPr>
        <w:pStyle w:val="Reminders"/>
        <w:tabs>
          <w:tab w:val="num" w:pos="360"/>
        </w:tabs>
        <w:rPr>
          <w:rFonts w:asciiTheme="minorHAnsi" w:hAnsiTheme="minorHAnsi" w:cstheme="minorHAnsi"/>
          <w:i w:val="0"/>
          <w:color w:val="auto"/>
          <w:sz w:val="22"/>
          <w:szCs w:val="22"/>
        </w:rPr>
      </w:pPr>
    </w:p>
    <w:p w:rsidR="004C2AEA" w:rsidRDefault="004C2AEA" w:rsidP="004C2AEA">
      <w:pPr>
        <w:rPr>
          <w:rFonts w:asciiTheme="minorHAnsi" w:hAnsiTheme="minorHAnsi" w:cstheme="minorHAnsi"/>
          <w:sz w:val="22"/>
          <w:szCs w:val="22"/>
        </w:rPr>
      </w:pPr>
      <w:r w:rsidRPr="007E59BA">
        <w:rPr>
          <w:rFonts w:asciiTheme="minorHAnsi" w:hAnsiTheme="minorHAnsi" w:cstheme="minorHAnsi"/>
          <w:sz w:val="22"/>
          <w:szCs w:val="22"/>
        </w:rPr>
        <w:t>The delivery method is Audit/Information/Testing Services - Down-Stream Incentive - Deemed.</w:t>
      </w:r>
    </w:p>
    <w:p w:rsidR="004C2AEA" w:rsidRDefault="004C2AEA" w:rsidP="004C2AEA">
      <w:pPr>
        <w:rPr>
          <w:rFonts w:asciiTheme="minorHAnsi" w:hAnsiTheme="minorHAnsi" w:cstheme="minorHAnsi"/>
          <w:sz w:val="22"/>
          <w:szCs w:val="22"/>
        </w:rPr>
      </w:pPr>
    </w:p>
    <w:p w:rsidR="00697868" w:rsidRPr="00697868" w:rsidRDefault="004C2AEA" w:rsidP="004C2AEA">
      <w:pPr>
        <w:rPr>
          <w:rFonts w:asciiTheme="minorHAnsi" w:hAnsiTheme="minorHAnsi" w:cstheme="minorHAnsi"/>
          <w:sz w:val="22"/>
          <w:szCs w:val="22"/>
        </w:rPr>
      </w:pPr>
      <w:r w:rsidRPr="003B4FDC">
        <w:rPr>
          <w:rFonts w:asciiTheme="minorHAnsi" w:hAnsiTheme="minorHAnsi" w:cstheme="minorHAnsi"/>
          <w:sz w:val="22"/>
          <w:szCs w:val="22"/>
        </w:rPr>
        <w:lastRenderedPageBreak/>
        <w:t xml:space="preserve">These measures are </w:t>
      </w:r>
      <w:r>
        <w:rPr>
          <w:rFonts w:asciiTheme="minorHAnsi" w:hAnsiTheme="minorHAnsi" w:cstheme="minorHAnsi"/>
          <w:sz w:val="22"/>
          <w:szCs w:val="22"/>
        </w:rPr>
        <w:t>voluntary surveys the customer</w:t>
      </w:r>
      <w:r w:rsidR="00D84CF8">
        <w:rPr>
          <w:rFonts w:asciiTheme="minorHAnsi" w:hAnsiTheme="minorHAnsi" w:cstheme="minorHAnsi"/>
          <w:sz w:val="22"/>
          <w:szCs w:val="22"/>
        </w:rPr>
        <w:t>s</w:t>
      </w:r>
      <w:r>
        <w:rPr>
          <w:rFonts w:asciiTheme="minorHAnsi" w:hAnsiTheme="minorHAnsi" w:cstheme="minorHAnsi"/>
          <w:sz w:val="22"/>
          <w:szCs w:val="22"/>
        </w:rPr>
        <w:t xml:space="preserve"> </w:t>
      </w:r>
      <w:r w:rsidR="00D84CF8">
        <w:rPr>
          <w:rFonts w:asciiTheme="minorHAnsi" w:hAnsiTheme="minorHAnsi" w:cstheme="minorHAnsi"/>
          <w:sz w:val="22"/>
          <w:szCs w:val="22"/>
        </w:rPr>
        <w:t>are</w:t>
      </w:r>
      <w:r>
        <w:rPr>
          <w:rFonts w:asciiTheme="minorHAnsi" w:hAnsiTheme="minorHAnsi" w:cstheme="minorHAnsi"/>
          <w:sz w:val="22"/>
          <w:szCs w:val="22"/>
        </w:rPr>
        <w:t xml:space="preserve"> not obligated to participa</w:t>
      </w:r>
      <w:r w:rsidR="00D84CF8">
        <w:rPr>
          <w:rFonts w:asciiTheme="minorHAnsi" w:hAnsiTheme="minorHAnsi" w:cstheme="minorHAnsi"/>
          <w:sz w:val="22"/>
          <w:szCs w:val="22"/>
        </w:rPr>
        <w:t>te</w:t>
      </w:r>
      <w:r>
        <w:rPr>
          <w:rFonts w:asciiTheme="minorHAnsi" w:hAnsiTheme="minorHAnsi" w:cstheme="minorHAnsi"/>
          <w:sz w:val="22"/>
          <w:szCs w:val="22"/>
        </w:rPr>
        <w:t xml:space="preserve"> in</w:t>
      </w:r>
      <w:r w:rsidR="00D84CF8">
        <w:rPr>
          <w:rFonts w:asciiTheme="minorHAnsi" w:hAnsiTheme="minorHAnsi" w:cstheme="minorHAnsi"/>
          <w:sz w:val="22"/>
          <w:szCs w:val="22"/>
        </w:rPr>
        <w:t>;</w:t>
      </w:r>
      <w:r w:rsidRPr="003B4FDC">
        <w:rPr>
          <w:rFonts w:asciiTheme="minorHAnsi" w:hAnsiTheme="minorHAnsi" w:cstheme="minorHAnsi"/>
          <w:sz w:val="22"/>
          <w:szCs w:val="22"/>
        </w:rPr>
        <w:t xml:space="preserve"> therefore the install type is retrofit</w:t>
      </w:r>
      <w:r>
        <w:rPr>
          <w:rFonts w:asciiTheme="minorHAnsi" w:hAnsiTheme="minorHAnsi" w:cstheme="minorHAnsi"/>
          <w:sz w:val="22"/>
          <w:szCs w:val="22"/>
        </w:rPr>
        <w:t xml:space="preserve"> first baseline only</w:t>
      </w:r>
      <w:r w:rsidRPr="003B4FDC">
        <w:rPr>
          <w:rFonts w:asciiTheme="minorHAnsi" w:hAnsiTheme="minorHAnsi" w:cstheme="minorHAnsi"/>
          <w:sz w:val="22"/>
          <w:szCs w:val="22"/>
        </w:rPr>
        <w:t>, RE</w:t>
      </w:r>
      <w:r>
        <w:rPr>
          <w:rFonts w:asciiTheme="minorHAnsi" w:hAnsiTheme="minorHAnsi" w:cstheme="minorHAnsi"/>
          <w:sz w:val="22"/>
          <w:szCs w:val="22"/>
        </w:rPr>
        <w:t>F</w:t>
      </w:r>
      <w:r w:rsidR="00413CDB">
        <w:rPr>
          <w:rFonts w:asciiTheme="minorHAnsi" w:hAnsiTheme="minorHAnsi" w:cstheme="minorHAnsi"/>
          <w:sz w:val="22"/>
          <w:szCs w:val="22"/>
        </w:rPr>
        <w:t>.</w:t>
      </w:r>
    </w:p>
    <w:p w:rsidR="00E16609" w:rsidRDefault="00824F1C" w:rsidP="00824F1C">
      <w:pPr>
        <w:pStyle w:val="Heading2"/>
        <w:rPr>
          <w:rFonts w:asciiTheme="minorHAnsi" w:hAnsiTheme="minorHAnsi" w:cstheme="minorHAnsi"/>
        </w:rPr>
      </w:pPr>
      <w:bookmarkStart w:id="8" w:name="_Toc214003084"/>
      <w:proofErr w:type="gramStart"/>
      <w:r w:rsidRPr="00697868">
        <w:rPr>
          <w:rFonts w:asciiTheme="minorHAnsi" w:hAnsiTheme="minorHAnsi" w:cstheme="minorHAnsi"/>
        </w:rPr>
        <w:t>1.</w:t>
      </w:r>
      <w:r w:rsidR="00697868">
        <w:rPr>
          <w:rFonts w:asciiTheme="minorHAnsi" w:hAnsiTheme="minorHAnsi" w:cstheme="minorHAnsi"/>
        </w:rPr>
        <w:t>4</w:t>
      </w:r>
      <w:r w:rsidRPr="00697868">
        <w:rPr>
          <w:rFonts w:asciiTheme="minorHAnsi" w:hAnsiTheme="minorHAnsi" w:cstheme="minorHAnsi"/>
        </w:rPr>
        <w:t xml:space="preserve">  </w:t>
      </w:r>
      <w:r w:rsidR="00697868">
        <w:rPr>
          <w:rFonts w:asciiTheme="minorHAnsi" w:hAnsiTheme="minorHAnsi" w:cstheme="minorHAnsi"/>
        </w:rPr>
        <w:t>Measure</w:t>
      </w:r>
      <w:proofErr w:type="gramEnd"/>
      <w:r w:rsidR="00697868">
        <w:rPr>
          <w:rFonts w:asciiTheme="minorHAnsi" w:hAnsiTheme="minorHAnsi" w:cstheme="minorHAnsi"/>
        </w:rPr>
        <w:t xml:space="preserve"> and Base Case</w:t>
      </w:r>
      <w:r w:rsidR="00E16609" w:rsidRPr="00697868">
        <w:rPr>
          <w:rFonts w:asciiTheme="minorHAnsi" w:hAnsiTheme="minorHAnsi" w:cstheme="minorHAnsi"/>
        </w:rPr>
        <w:t xml:space="preserve"> </w:t>
      </w:r>
      <w:r w:rsidR="00F06CCF">
        <w:rPr>
          <w:rFonts w:asciiTheme="minorHAnsi" w:hAnsiTheme="minorHAnsi" w:cstheme="minorHAnsi"/>
        </w:rPr>
        <w:t>Cost Effectiveness Data</w:t>
      </w:r>
      <w:bookmarkEnd w:id="8"/>
    </w:p>
    <w:p w:rsidR="00F06CCF" w:rsidRDefault="00F06CCF" w:rsidP="00F06CCF">
      <w:pPr>
        <w:pStyle w:val="Heading3"/>
        <w:rPr>
          <w:rFonts w:asciiTheme="minorHAnsi" w:hAnsiTheme="minorHAnsi"/>
        </w:rPr>
      </w:pPr>
      <w:r w:rsidRPr="00F06CCF">
        <w:rPr>
          <w:rFonts w:asciiTheme="minorHAnsi" w:hAnsiTheme="minorHAnsi"/>
        </w:rPr>
        <w:t>1.4.1</w:t>
      </w:r>
      <w:r>
        <w:rPr>
          <w:rFonts w:asciiTheme="minorHAnsi" w:hAnsiTheme="minorHAnsi"/>
        </w:rPr>
        <w:t xml:space="preserve"> DEER Measure and Base Case Analysis</w:t>
      </w:r>
    </w:p>
    <w:p w:rsidR="00D84CF8" w:rsidRPr="00E83061" w:rsidRDefault="00D84CF8" w:rsidP="00E83061"/>
    <w:p w:rsidR="009E1CDE" w:rsidRPr="00697868" w:rsidRDefault="009E1CDE" w:rsidP="009E1CDE">
      <w:pPr>
        <w:pStyle w:val="Caption"/>
        <w:keepNext/>
        <w:jc w:val="center"/>
        <w:rPr>
          <w:rFonts w:asciiTheme="minorHAnsi" w:hAnsiTheme="minorHAnsi" w:cstheme="minorHAnsi"/>
          <w:sz w:val="22"/>
          <w:szCs w:val="22"/>
        </w:rPr>
      </w:pPr>
      <w:r w:rsidRPr="00697868">
        <w:rPr>
          <w:rFonts w:asciiTheme="minorHAnsi" w:hAnsiTheme="minorHAnsi" w:cstheme="minorHAnsi"/>
          <w:sz w:val="22"/>
          <w:szCs w:val="22"/>
        </w:rPr>
        <w:t xml:space="preserve">Table </w:t>
      </w:r>
      <w:r w:rsidRPr="00697868">
        <w:rPr>
          <w:rFonts w:asciiTheme="minorHAnsi" w:hAnsiTheme="minorHAnsi" w:cstheme="minorHAnsi"/>
          <w:sz w:val="22"/>
          <w:szCs w:val="22"/>
        </w:rPr>
        <w:fldChar w:fldCharType="begin"/>
      </w:r>
      <w:r w:rsidRPr="00697868">
        <w:rPr>
          <w:rFonts w:asciiTheme="minorHAnsi" w:hAnsiTheme="minorHAnsi" w:cstheme="minorHAnsi"/>
          <w:sz w:val="22"/>
          <w:szCs w:val="22"/>
        </w:rPr>
        <w:instrText xml:space="preserve"> SEQ Table \* ARABIC </w:instrText>
      </w:r>
      <w:r w:rsidRPr="00697868">
        <w:rPr>
          <w:rFonts w:asciiTheme="minorHAnsi" w:hAnsiTheme="minorHAnsi" w:cstheme="minorHAnsi"/>
          <w:sz w:val="22"/>
          <w:szCs w:val="22"/>
        </w:rPr>
        <w:fldChar w:fldCharType="separate"/>
      </w:r>
      <w:r w:rsidR="002E3C89">
        <w:rPr>
          <w:rFonts w:asciiTheme="minorHAnsi" w:hAnsiTheme="minorHAnsi" w:cstheme="minorHAnsi"/>
          <w:noProof/>
          <w:sz w:val="22"/>
          <w:szCs w:val="22"/>
        </w:rPr>
        <w:t>2</w:t>
      </w:r>
      <w:r w:rsidRPr="00697868">
        <w:rPr>
          <w:rFonts w:asciiTheme="minorHAnsi" w:hAnsiTheme="minorHAnsi" w:cstheme="minorHAnsi"/>
          <w:sz w:val="22"/>
          <w:szCs w:val="22"/>
        </w:rPr>
        <w:fldChar w:fldCharType="end"/>
      </w:r>
      <w:r w:rsidRPr="00697868">
        <w:rPr>
          <w:rFonts w:asciiTheme="minorHAnsi" w:hAnsiTheme="minorHAnsi" w:cstheme="minorHAnsi"/>
          <w:sz w:val="22"/>
          <w:szCs w:val="22"/>
        </w:rPr>
        <w:t xml:space="preserve"> DEER Difference </w:t>
      </w:r>
      <w:r w:rsidR="00E81F3E" w:rsidRPr="00697868">
        <w:rPr>
          <w:rFonts w:asciiTheme="minorHAnsi" w:hAnsiTheme="minorHAnsi" w:cstheme="minorHAnsi"/>
          <w:sz w:val="22"/>
          <w:szCs w:val="22"/>
        </w:rPr>
        <w:t>Summary</w:t>
      </w:r>
    </w:p>
    <w:tbl>
      <w:tblPr>
        <w:tblStyle w:val="TableContemporary"/>
        <w:tblW w:w="0" w:type="auto"/>
        <w:jc w:val="center"/>
        <w:tblInd w:w="-4618" w:type="dxa"/>
        <w:tblLook w:val="04A0" w:firstRow="1" w:lastRow="0" w:firstColumn="1" w:lastColumn="0" w:noHBand="0" w:noVBand="1"/>
      </w:tblPr>
      <w:tblGrid>
        <w:gridCol w:w="3173"/>
        <w:gridCol w:w="5513"/>
      </w:tblGrid>
      <w:tr w:rsidR="006D2809" w:rsidRPr="00697868" w:rsidTr="0088603B">
        <w:trPr>
          <w:cnfStyle w:val="100000000000" w:firstRow="1" w:lastRow="0" w:firstColumn="0" w:lastColumn="0" w:oddVBand="0" w:evenVBand="0" w:oddHBand="0" w:evenHBand="0" w:firstRowFirstColumn="0" w:firstRowLastColumn="0" w:lastRowFirstColumn="0" w:lastRowLastColumn="0"/>
          <w:jc w:val="center"/>
        </w:trPr>
        <w:tc>
          <w:tcPr>
            <w:tcW w:w="8686" w:type="dxa"/>
            <w:gridSpan w:val="2"/>
            <w:vAlign w:val="center"/>
          </w:tcPr>
          <w:p w:rsidR="006D2809" w:rsidRPr="00697868" w:rsidRDefault="006D2809" w:rsidP="00602799">
            <w:pPr>
              <w:jc w:val="center"/>
              <w:rPr>
                <w:rFonts w:asciiTheme="minorHAnsi" w:hAnsiTheme="minorHAnsi" w:cstheme="minorHAnsi"/>
                <w:color w:val="FF0000"/>
                <w:sz w:val="20"/>
                <w:szCs w:val="20"/>
              </w:rPr>
            </w:pPr>
            <w:r w:rsidRPr="00697868">
              <w:rPr>
                <w:rFonts w:asciiTheme="minorHAnsi" w:hAnsiTheme="minorHAnsi" w:cstheme="minorHAnsi"/>
                <w:sz w:val="20"/>
                <w:szCs w:val="20"/>
              </w:rPr>
              <w:t>DEER Difference Summary Table</w:t>
            </w:r>
          </w:p>
        </w:tc>
      </w:tr>
      <w:tr w:rsidR="004C2AEA" w:rsidRPr="00697868" w:rsidTr="00E81F3E">
        <w:trPr>
          <w:cnfStyle w:val="000000100000" w:firstRow="0" w:lastRow="0" w:firstColumn="0" w:lastColumn="0" w:oddVBand="0" w:evenVBand="0" w:oddHBand="1" w:evenHBand="0" w:firstRowFirstColumn="0" w:firstRowLastColumn="0" w:lastRowFirstColumn="0" w:lastRowLastColumn="0"/>
          <w:trHeight w:val="243"/>
          <w:jc w:val="center"/>
        </w:trPr>
        <w:tc>
          <w:tcPr>
            <w:tcW w:w="3173" w:type="dxa"/>
            <w:vAlign w:val="center"/>
          </w:tcPr>
          <w:p w:rsidR="004C2AEA" w:rsidRPr="00697868" w:rsidRDefault="004C2AEA" w:rsidP="00447CE5">
            <w:pPr>
              <w:rPr>
                <w:rFonts w:asciiTheme="minorHAnsi" w:hAnsiTheme="minorHAnsi" w:cstheme="minorHAnsi"/>
                <w:sz w:val="20"/>
                <w:szCs w:val="20"/>
              </w:rPr>
            </w:pPr>
            <w:r w:rsidRPr="00697868">
              <w:rPr>
                <w:rFonts w:asciiTheme="minorHAnsi" w:hAnsiTheme="minorHAnsi" w:cstheme="minorHAnsi"/>
                <w:sz w:val="20"/>
                <w:szCs w:val="20"/>
              </w:rPr>
              <w:t>Modified DEER Methodology</w:t>
            </w:r>
          </w:p>
        </w:tc>
        <w:tc>
          <w:tcPr>
            <w:tcW w:w="5513" w:type="dxa"/>
            <w:vAlign w:val="center"/>
          </w:tcPr>
          <w:p w:rsidR="004C2AEA" w:rsidRPr="007E59BA" w:rsidRDefault="004C2AEA" w:rsidP="00D015D9">
            <w:pPr>
              <w:jc w:val="center"/>
              <w:rPr>
                <w:rFonts w:asciiTheme="minorHAnsi" w:hAnsiTheme="minorHAnsi" w:cstheme="minorHAnsi"/>
                <w:b/>
                <w:sz w:val="20"/>
                <w:szCs w:val="20"/>
              </w:rPr>
            </w:pPr>
            <w:r w:rsidRPr="007E59BA">
              <w:rPr>
                <w:rFonts w:asciiTheme="minorHAnsi" w:hAnsiTheme="minorHAnsi" w:cstheme="minorHAnsi"/>
                <w:sz w:val="20"/>
                <w:szCs w:val="20"/>
              </w:rPr>
              <w:t>No</w:t>
            </w:r>
          </w:p>
        </w:tc>
      </w:tr>
      <w:tr w:rsidR="004C2AEA" w:rsidRPr="00697868" w:rsidTr="00E81F3E">
        <w:trPr>
          <w:cnfStyle w:val="000000010000" w:firstRow="0" w:lastRow="0" w:firstColumn="0" w:lastColumn="0" w:oddVBand="0" w:evenVBand="0" w:oddHBand="0" w:evenHBand="1" w:firstRowFirstColumn="0" w:firstRowLastColumn="0" w:lastRowFirstColumn="0" w:lastRowLastColumn="0"/>
          <w:trHeight w:val="243"/>
          <w:jc w:val="center"/>
        </w:trPr>
        <w:tc>
          <w:tcPr>
            <w:tcW w:w="3173" w:type="dxa"/>
            <w:vAlign w:val="center"/>
          </w:tcPr>
          <w:p w:rsidR="004C2AEA" w:rsidRPr="00697868" w:rsidRDefault="004C2AEA" w:rsidP="00E81F3E">
            <w:pPr>
              <w:rPr>
                <w:rFonts w:asciiTheme="minorHAnsi" w:hAnsiTheme="minorHAnsi" w:cstheme="minorHAnsi"/>
                <w:sz w:val="20"/>
                <w:szCs w:val="20"/>
              </w:rPr>
            </w:pPr>
            <w:r w:rsidRPr="00697868">
              <w:rPr>
                <w:rFonts w:asciiTheme="minorHAnsi" w:hAnsiTheme="minorHAnsi" w:cstheme="minorHAnsi"/>
                <w:sz w:val="20"/>
                <w:szCs w:val="20"/>
              </w:rPr>
              <w:t>Scaled DEER Measure</w:t>
            </w:r>
          </w:p>
        </w:tc>
        <w:tc>
          <w:tcPr>
            <w:tcW w:w="5513" w:type="dxa"/>
            <w:vAlign w:val="center"/>
          </w:tcPr>
          <w:p w:rsidR="004C2AEA" w:rsidRPr="007E59BA" w:rsidRDefault="004C2AEA" w:rsidP="00D015D9">
            <w:pPr>
              <w:jc w:val="center"/>
              <w:rPr>
                <w:rFonts w:asciiTheme="minorHAnsi" w:hAnsiTheme="minorHAnsi" w:cstheme="minorHAnsi"/>
                <w:sz w:val="20"/>
                <w:szCs w:val="20"/>
              </w:rPr>
            </w:pPr>
            <w:r w:rsidRPr="007E59BA">
              <w:rPr>
                <w:rFonts w:asciiTheme="minorHAnsi" w:hAnsiTheme="minorHAnsi" w:cstheme="minorHAnsi"/>
                <w:sz w:val="20"/>
                <w:szCs w:val="20"/>
              </w:rPr>
              <w:t>No</w:t>
            </w:r>
          </w:p>
        </w:tc>
      </w:tr>
      <w:tr w:rsidR="004C2AEA" w:rsidRPr="00697868" w:rsidTr="00E81F3E">
        <w:trPr>
          <w:cnfStyle w:val="000000100000" w:firstRow="0" w:lastRow="0" w:firstColumn="0" w:lastColumn="0" w:oddVBand="0" w:evenVBand="0" w:oddHBand="1" w:evenHBand="0" w:firstRowFirstColumn="0" w:firstRowLastColumn="0" w:lastRowFirstColumn="0" w:lastRowLastColumn="0"/>
          <w:trHeight w:val="243"/>
          <w:jc w:val="center"/>
        </w:trPr>
        <w:tc>
          <w:tcPr>
            <w:tcW w:w="3173" w:type="dxa"/>
            <w:vAlign w:val="center"/>
          </w:tcPr>
          <w:p w:rsidR="004C2AEA" w:rsidRPr="00697868" w:rsidRDefault="004C2AEA" w:rsidP="00E81F3E">
            <w:pPr>
              <w:rPr>
                <w:rFonts w:asciiTheme="minorHAnsi" w:hAnsiTheme="minorHAnsi" w:cstheme="minorHAnsi"/>
                <w:sz w:val="20"/>
                <w:szCs w:val="20"/>
              </w:rPr>
            </w:pPr>
            <w:r w:rsidRPr="00697868">
              <w:rPr>
                <w:rFonts w:asciiTheme="minorHAnsi" w:hAnsiTheme="minorHAnsi" w:cstheme="minorHAnsi"/>
                <w:sz w:val="20"/>
                <w:szCs w:val="20"/>
              </w:rPr>
              <w:t>DEER Building Prototypes Used</w:t>
            </w:r>
          </w:p>
        </w:tc>
        <w:tc>
          <w:tcPr>
            <w:tcW w:w="5513" w:type="dxa"/>
            <w:vAlign w:val="center"/>
          </w:tcPr>
          <w:p w:rsidR="004C2AEA" w:rsidRPr="007E59BA" w:rsidRDefault="004C2AEA" w:rsidP="00D015D9">
            <w:pPr>
              <w:jc w:val="center"/>
              <w:rPr>
                <w:rFonts w:asciiTheme="minorHAnsi" w:hAnsiTheme="minorHAnsi" w:cstheme="minorHAnsi"/>
                <w:sz w:val="20"/>
                <w:szCs w:val="20"/>
              </w:rPr>
            </w:pPr>
            <w:r w:rsidRPr="007E59BA">
              <w:rPr>
                <w:rFonts w:asciiTheme="minorHAnsi" w:hAnsiTheme="minorHAnsi" w:cstheme="minorHAnsi"/>
                <w:sz w:val="20"/>
                <w:szCs w:val="20"/>
              </w:rPr>
              <w:t>No</w:t>
            </w:r>
          </w:p>
        </w:tc>
      </w:tr>
      <w:tr w:rsidR="004C2AEA" w:rsidRPr="00697868" w:rsidTr="00E81F3E">
        <w:trPr>
          <w:cnfStyle w:val="000000010000" w:firstRow="0" w:lastRow="0" w:firstColumn="0" w:lastColumn="0" w:oddVBand="0" w:evenVBand="0" w:oddHBand="0" w:evenHBand="1" w:firstRowFirstColumn="0" w:firstRowLastColumn="0" w:lastRowFirstColumn="0" w:lastRowLastColumn="0"/>
          <w:trHeight w:val="243"/>
          <w:jc w:val="center"/>
        </w:trPr>
        <w:tc>
          <w:tcPr>
            <w:tcW w:w="3173" w:type="dxa"/>
            <w:vAlign w:val="center"/>
          </w:tcPr>
          <w:p w:rsidR="004C2AEA" w:rsidRPr="00697868" w:rsidRDefault="004C2AEA" w:rsidP="00E81F3E">
            <w:pPr>
              <w:rPr>
                <w:rFonts w:asciiTheme="minorHAnsi" w:hAnsiTheme="minorHAnsi" w:cstheme="minorHAnsi"/>
                <w:sz w:val="20"/>
                <w:szCs w:val="20"/>
              </w:rPr>
            </w:pPr>
            <w:r w:rsidRPr="00697868">
              <w:rPr>
                <w:rFonts w:asciiTheme="minorHAnsi" w:hAnsiTheme="minorHAnsi" w:cstheme="minorHAnsi"/>
                <w:sz w:val="20"/>
                <w:szCs w:val="20"/>
              </w:rPr>
              <w:t>Deviation from DEER</w:t>
            </w:r>
          </w:p>
        </w:tc>
        <w:tc>
          <w:tcPr>
            <w:tcW w:w="5513" w:type="dxa"/>
            <w:vAlign w:val="center"/>
          </w:tcPr>
          <w:p w:rsidR="004C2AEA" w:rsidRPr="007E59BA" w:rsidRDefault="004C2AEA" w:rsidP="00D015D9">
            <w:pPr>
              <w:jc w:val="center"/>
              <w:rPr>
                <w:rFonts w:asciiTheme="minorHAnsi" w:hAnsiTheme="minorHAnsi" w:cstheme="minorHAnsi"/>
                <w:sz w:val="20"/>
                <w:szCs w:val="20"/>
              </w:rPr>
            </w:pPr>
            <w:r w:rsidRPr="007E59BA">
              <w:rPr>
                <w:rFonts w:asciiTheme="minorHAnsi" w:hAnsiTheme="minorHAnsi" w:cstheme="minorHAnsi"/>
                <w:sz w:val="20"/>
                <w:szCs w:val="20"/>
              </w:rPr>
              <w:t>DEER does not contain measures that approximate savings from residential surveys.</w:t>
            </w:r>
          </w:p>
        </w:tc>
      </w:tr>
      <w:tr w:rsidR="004C2AEA" w:rsidRPr="00697868" w:rsidTr="00E81F3E">
        <w:trPr>
          <w:cnfStyle w:val="000000100000" w:firstRow="0" w:lastRow="0" w:firstColumn="0" w:lastColumn="0" w:oddVBand="0" w:evenVBand="0" w:oddHBand="1" w:evenHBand="0" w:firstRowFirstColumn="0" w:firstRowLastColumn="0" w:lastRowFirstColumn="0" w:lastRowLastColumn="0"/>
          <w:trHeight w:val="243"/>
          <w:jc w:val="center"/>
        </w:trPr>
        <w:tc>
          <w:tcPr>
            <w:tcW w:w="3173" w:type="dxa"/>
            <w:vAlign w:val="center"/>
          </w:tcPr>
          <w:p w:rsidR="004C2AEA" w:rsidRPr="00697868" w:rsidRDefault="004C2AEA" w:rsidP="00E81F3E">
            <w:pPr>
              <w:rPr>
                <w:rFonts w:asciiTheme="minorHAnsi" w:hAnsiTheme="minorHAnsi" w:cstheme="minorHAnsi"/>
                <w:sz w:val="20"/>
                <w:szCs w:val="20"/>
              </w:rPr>
            </w:pPr>
            <w:r w:rsidRPr="00697868">
              <w:rPr>
                <w:rFonts w:asciiTheme="minorHAnsi" w:hAnsiTheme="minorHAnsi" w:cstheme="minorHAnsi"/>
                <w:sz w:val="20"/>
                <w:szCs w:val="20"/>
              </w:rPr>
              <w:t>DEER Version</w:t>
            </w:r>
          </w:p>
        </w:tc>
        <w:tc>
          <w:tcPr>
            <w:tcW w:w="5513" w:type="dxa"/>
            <w:vAlign w:val="center"/>
          </w:tcPr>
          <w:p w:rsidR="004C2AEA" w:rsidRPr="007E59BA" w:rsidRDefault="004C2AEA" w:rsidP="00D015D9">
            <w:pPr>
              <w:jc w:val="center"/>
              <w:rPr>
                <w:rFonts w:asciiTheme="minorHAnsi" w:hAnsiTheme="minorHAnsi" w:cstheme="minorHAnsi"/>
                <w:sz w:val="20"/>
                <w:szCs w:val="20"/>
              </w:rPr>
            </w:pPr>
            <w:r w:rsidRPr="007E59BA">
              <w:rPr>
                <w:rFonts w:asciiTheme="minorHAnsi" w:hAnsiTheme="minorHAnsi" w:cstheme="minorHAnsi"/>
                <w:sz w:val="20"/>
                <w:szCs w:val="20"/>
              </w:rPr>
              <w:t>N/A</w:t>
            </w:r>
          </w:p>
        </w:tc>
      </w:tr>
      <w:tr w:rsidR="004C2AEA" w:rsidRPr="00697868" w:rsidTr="00E81F3E">
        <w:trPr>
          <w:cnfStyle w:val="000000010000" w:firstRow="0" w:lastRow="0" w:firstColumn="0" w:lastColumn="0" w:oddVBand="0" w:evenVBand="0" w:oddHBand="0" w:evenHBand="1" w:firstRowFirstColumn="0" w:firstRowLastColumn="0" w:lastRowFirstColumn="0" w:lastRowLastColumn="0"/>
          <w:trHeight w:val="243"/>
          <w:jc w:val="center"/>
        </w:trPr>
        <w:tc>
          <w:tcPr>
            <w:tcW w:w="3173" w:type="dxa"/>
            <w:vAlign w:val="center"/>
          </w:tcPr>
          <w:p w:rsidR="004C2AEA" w:rsidRPr="00697868" w:rsidRDefault="004C2AEA" w:rsidP="00E81F3E">
            <w:pPr>
              <w:rPr>
                <w:rFonts w:asciiTheme="minorHAnsi" w:hAnsiTheme="minorHAnsi" w:cstheme="minorHAnsi"/>
                <w:sz w:val="20"/>
                <w:szCs w:val="20"/>
              </w:rPr>
            </w:pPr>
            <w:r w:rsidRPr="00697868">
              <w:rPr>
                <w:rFonts w:asciiTheme="minorHAnsi" w:hAnsiTheme="minorHAnsi" w:cstheme="minorHAnsi"/>
                <w:sz w:val="20"/>
                <w:szCs w:val="20"/>
              </w:rPr>
              <w:t>DEER Run ID and Measure Name (Sample)</w:t>
            </w:r>
          </w:p>
        </w:tc>
        <w:tc>
          <w:tcPr>
            <w:tcW w:w="5513" w:type="dxa"/>
            <w:vAlign w:val="center"/>
          </w:tcPr>
          <w:p w:rsidR="004C2AEA" w:rsidRPr="007E59BA" w:rsidRDefault="004C2AEA" w:rsidP="00D015D9">
            <w:pPr>
              <w:jc w:val="center"/>
              <w:rPr>
                <w:rFonts w:asciiTheme="minorHAnsi" w:hAnsiTheme="minorHAnsi" w:cstheme="minorHAnsi"/>
                <w:sz w:val="20"/>
                <w:szCs w:val="20"/>
              </w:rPr>
            </w:pPr>
            <w:r w:rsidRPr="007E59BA">
              <w:rPr>
                <w:rFonts w:asciiTheme="minorHAnsi" w:hAnsiTheme="minorHAnsi" w:cstheme="minorHAnsi"/>
                <w:sz w:val="20"/>
                <w:szCs w:val="20"/>
              </w:rPr>
              <w:t>N/A</w:t>
            </w:r>
          </w:p>
        </w:tc>
      </w:tr>
    </w:tbl>
    <w:p w:rsidR="000968C6" w:rsidRPr="00E83061" w:rsidRDefault="000968C6" w:rsidP="000968C6">
      <w:pPr>
        <w:pStyle w:val="Reminders"/>
        <w:rPr>
          <w:rFonts w:asciiTheme="minorHAnsi" w:hAnsiTheme="minorHAnsi" w:cstheme="minorHAnsi"/>
          <w:i w:val="0"/>
          <w:sz w:val="22"/>
          <w:szCs w:val="22"/>
        </w:rPr>
      </w:pPr>
      <w:bookmarkStart w:id="9" w:name="_Toc214003087"/>
    </w:p>
    <w:p w:rsidR="000968C6" w:rsidRDefault="000968C6" w:rsidP="000968C6">
      <w:pPr>
        <w:pStyle w:val="Reminders"/>
        <w:rPr>
          <w:rFonts w:asciiTheme="minorHAnsi" w:hAnsiTheme="minorHAnsi" w:cstheme="minorHAnsi"/>
          <w:b/>
          <w:i w:val="0"/>
          <w:color w:val="auto"/>
          <w:sz w:val="22"/>
          <w:szCs w:val="22"/>
        </w:rPr>
      </w:pPr>
      <w:r w:rsidRPr="000968C6">
        <w:rPr>
          <w:rFonts w:asciiTheme="minorHAnsi" w:hAnsiTheme="minorHAnsi" w:cstheme="minorHAnsi"/>
          <w:b/>
          <w:i w:val="0"/>
          <w:color w:val="auto"/>
          <w:sz w:val="22"/>
          <w:szCs w:val="22"/>
        </w:rPr>
        <w:t>Net to Gross</w:t>
      </w:r>
    </w:p>
    <w:p w:rsidR="000968C6" w:rsidRPr="00697868" w:rsidRDefault="000968C6" w:rsidP="000968C6">
      <w:pPr>
        <w:rPr>
          <w:rFonts w:asciiTheme="minorHAnsi" w:hAnsiTheme="minorHAnsi" w:cstheme="minorHAnsi"/>
          <w:sz w:val="22"/>
          <w:szCs w:val="22"/>
        </w:rPr>
      </w:pPr>
      <w:r w:rsidRPr="00697868">
        <w:rPr>
          <w:rFonts w:asciiTheme="minorHAnsi" w:hAnsiTheme="minorHAnsi" w:cstheme="minorHAnsi"/>
          <w:sz w:val="22"/>
          <w:szCs w:val="22"/>
        </w:rPr>
        <w:t xml:space="preserve">The NTG value was obtained from the “DEER2011_NTGR_2012-05-16.xls” on the DEER website as required by Version </w:t>
      </w:r>
      <w:r w:rsidR="006B4A48">
        <w:rPr>
          <w:rFonts w:asciiTheme="minorHAnsi" w:hAnsiTheme="minorHAnsi" w:cstheme="minorHAnsi"/>
          <w:sz w:val="22"/>
          <w:szCs w:val="22"/>
        </w:rPr>
        <w:t>5</w:t>
      </w:r>
      <w:r w:rsidRPr="00697868">
        <w:rPr>
          <w:rFonts w:asciiTheme="minorHAnsi" w:hAnsiTheme="minorHAnsi" w:cstheme="minorHAnsi"/>
          <w:sz w:val="22"/>
          <w:szCs w:val="22"/>
        </w:rPr>
        <w:t xml:space="preserve"> of the California Public Utilities Commission (CPUC) Energy Efficiency Policy Manual </w:t>
      </w:r>
      <w:r w:rsidR="009138A0">
        <w:rPr>
          <w:rFonts w:asciiTheme="minorHAnsi" w:hAnsiTheme="minorHAnsi" w:cstheme="minorHAnsi"/>
          <w:sz w:val="22"/>
          <w:szCs w:val="22"/>
        </w:rPr>
        <w:t>[351]</w:t>
      </w:r>
      <w:r w:rsidRPr="00697868">
        <w:rPr>
          <w:rFonts w:asciiTheme="minorHAnsi" w:hAnsiTheme="minorHAnsi" w:cstheme="minorHAnsi"/>
          <w:sz w:val="22"/>
          <w:szCs w:val="22"/>
        </w:rPr>
        <w:t xml:space="preserve">. The relevant NTGR for this measure is shown in </w:t>
      </w:r>
      <w:r w:rsidR="006B4A48">
        <w:rPr>
          <w:rFonts w:asciiTheme="minorHAnsi" w:hAnsiTheme="minorHAnsi" w:cstheme="minorHAnsi"/>
          <w:sz w:val="22"/>
          <w:szCs w:val="22"/>
        </w:rPr>
        <w:fldChar w:fldCharType="begin"/>
      </w:r>
      <w:r w:rsidR="006B4A48">
        <w:rPr>
          <w:rFonts w:asciiTheme="minorHAnsi" w:hAnsiTheme="minorHAnsi" w:cstheme="minorHAnsi"/>
          <w:sz w:val="22"/>
          <w:szCs w:val="22"/>
        </w:rPr>
        <w:instrText xml:space="preserve"> REF _Ref377904128 \h </w:instrText>
      </w:r>
      <w:r w:rsidR="006B4A48">
        <w:rPr>
          <w:rFonts w:asciiTheme="minorHAnsi" w:hAnsiTheme="minorHAnsi" w:cstheme="minorHAnsi"/>
          <w:sz w:val="22"/>
          <w:szCs w:val="22"/>
        </w:rPr>
      </w:r>
      <w:r w:rsidR="006B4A48">
        <w:rPr>
          <w:rFonts w:asciiTheme="minorHAnsi" w:hAnsiTheme="minorHAnsi" w:cstheme="minorHAnsi"/>
          <w:sz w:val="22"/>
          <w:szCs w:val="22"/>
        </w:rPr>
        <w:fldChar w:fldCharType="separate"/>
      </w:r>
      <w:r w:rsidR="002E3C89" w:rsidRPr="00697868">
        <w:rPr>
          <w:rFonts w:asciiTheme="minorHAnsi" w:hAnsiTheme="minorHAnsi" w:cstheme="minorHAnsi"/>
          <w:sz w:val="22"/>
          <w:szCs w:val="22"/>
        </w:rPr>
        <w:t xml:space="preserve">Table </w:t>
      </w:r>
      <w:r w:rsidR="002E3C89">
        <w:rPr>
          <w:rFonts w:asciiTheme="minorHAnsi" w:hAnsiTheme="minorHAnsi" w:cstheme="minorHAnsi"/>
          <w:noProof/>
          <w:sz w:val="22"/>
          <w:szCs w:val="22"/>
        </w:rPr>
        <w:t>3</w:t>
      </w:r>
      <w:r w:rsidR="006B4A48">
        <w:rPr>
          <w:rFonts w:asciiTheme="minorHAnsi" w:hAnsiTheme="minorHAnsi" w:cstheme="minorHAnsi"/>
          <w:sz w:val="22"/>
          <w:szCs w:val="22"/>
        </w:rPr>
        <w:fldChar w:fldCharType="end"/>
      </w:r>
      <w:r w:rsidR="006B4A48">
        <w:rPr>
          <w:rFonts w:asciiTheme="minorHAnsi" w:hAnsiTheme="minorHAnsi" w:cstheme="minorHAnsi"/>
          <w:sz w:val="22"/>
          <w:szCs w:val="22"/>
        </w:rPr>
        <w:t xml:space="preserve"> </w:t>
      </w:r>
      <w:r w:rsidRPr="00697868">
        <w:rPr>
          <w:rFonts w:asciiTheme="minorHAnsi" w:hAnsiTheme="minorHAnsi" w:cstheme="minorHAnsi"/>
          <w:sz w:val="22"/>
          <w:szCs w:val="22"/>
        </w:rPr>
        <w:t>below.</w:t>
      </w:r>
    </w:p>
    <w:p w:rsidR="000968C6" w:rsidRPr="00697868" w:rsidRDefault="000968C6" w:rsidP="000968C6">
      <w:pPr>
        <w:rPr>
          <w:rFonts w:asciiTheme="minorHAnsi" w:hAnsiTheme="minorHAnsi" w:cstheme="minorHAnsi"/>
          <w:sz w:val="22"/>
          <w:szCs w:val="22"/>
        </w:rPr>
      </w:pPr>
    </w:p>
    <w:p w:rsidR="000968C6" w:rsidRPr="00697868" w:rsidRDefault="000968C6" w:rsidP="000968C6">
      <w:pPr>
        <w:pStyle w:val="Caption"/>
        <w:jc w:val="center"/>
        <w:rPr>
          <w:rFonts w:asciiTheme="minorHAnsi" w:hAnsiTheme="minorHAnsi" w:cstheme="minorHAnsi"/>
          <w:sz w:val="22"/>
          <w:szCs w:val="22"/>
        </w:rPr>
      </w:pPr>
      <w:bookmarkStart w:id="10" w:name="_Ref377904128"/>
      <w:r w:rsidRPr="00697868">
        <w:rPr>
          <w:rFonts w:asciiTheme="minorHAnsi" w:hAnsiTheme="minorHAnsi" w:cstheme="minorHAnsi"/>
          <w:sz w:val="22"/>
          <w:szCs w:val="22"/>
        </w:rPr>
        <w:t xml:space="preserve">Table </w:t>
      </w:r>
      <w:r w:rsidRPr="00697868">
        <w:rPr>
          <w:rFonts w:asciiTheme="minorHAnsi" w:hAnsiTheme="minorHAnsi" w:cstheme="minorHAnsi"/>
          <w:sz w:val="22"/>
          <w:szCs w:val="22"/>
        </w:rPr>
        <w:fldChar w:fldCharType="begin"/>
      </w:r>
      <w:r w:rsidRPr="00697868">
        <w:rPr>
          <w:rFonts w:asciiTheme="minorHAnsi" w:hAnsiTheme="minorHAnsi" w:cstheme="minorHAnsi"/>
          <w:sz w:val="22"/>
          <w:szCs w:val="22"/>
        </w:rPr>
        <w:instrText xml:space="preserve"> SEQ Table \* ARABIC </w:instrText>
      </w:r>
      <w:r w:rsidRPr="00697868">
        <w:rPr>
          <w:rFonts w:asciiTheme="minorHAnsi" w:hAnsiTheme="minorHAnsi" w:cstheme="minorHAnsi"/>
          <w:sz w:val="22"/>
          <w:szCs w:val="22"/>
        </w:rPr>
        <w:fldChar w:fldCharType="separate"/>
      </w:r>
      <w:r w:rsidR="002E3C89">
        <w:rPr>
          <w:rFonts w:asciiTheme="minorHAnsi" w:hAnsiTheme="minorHAnsi" w:cstheme="minorHAnsi"/>
          <w:noProof/>
          <w:sz w:val="22"/>
          <w:szCs w:val="22"/>
        </w:rPr>
        <w:t>3</w:t>
      </w:r>
      <w:r w:rsidRPr="00697868">
        <w:rPr>
          <w:rFonts w:asciiTheme="minorHAnsi" w:hAnsiTheme="minorHAnsi" w:cstheme="minorHAnsi"/>
          <w:sz w:val="22"/>
          <w:szCs w:val="22"/>
        </w:rPr>
        <w:fldChar w:fldCharType="end"/>
      </w:r>
      <w:bookmarkEnd w:id="10"/>
      <w:r w:rsidRPr="00697868">
        <w:rPr>
          <w:rFonts w:asciiTheme="minorHAnsi" w:hAnsiTheme="minorHAnsi" w:cstheme="minorHAnsi"/>
          <w:sz w:val="22"/>
          <w:szCs w:val="22"/>
        </w:rPr>
        <w:t xml:space="preserve"> Net-to-Gross Ratio</w:t>
      </w:r>
    </w:p>
    <w:tbl>
      <w:tblPr>
        <w:tblStyle w:val="TableContemporary"/>
        <w:tblW w:w="5000" w:type="pct"/>
        <w:jc w:val="center"/>
        <w:tblInd w:w="1186" w:type="dxa"/>
        <w:tblLook w:val="01E0" w:firstRow="1" w:lastRow="1" w:firstColumn="1" w:lastColumn="1" w:noHBand="0" w:noVBand="0"/>
      </w:tblPr>
      <w:tblGrid>
        <w:gridCol w:w="1435"/>
        <w:gridCol w:w="3012"/>
        <w:gridCol w:w="1392"/>
        <w:gridCol w:w="1710"/>
        <w:gridCol w:w="1276"/>
        <w:gridCol w:w="751"/>
      </w:tblGrid>
      <w:tr w:rsidR="000968C6" w:rsidRPr="00697868" w:rsidTr="004C2AEA">
        <w:trPr>
          <w:cnfStyle w:val="100000000000" w:firstRow="1" w:lastRow="0" w:firstColumn="0" w:lastColumn="0" w:oddVBand="0" w:evenVBand="0" w:oddHBand="0" w:evenHBand="0" w:firstRowFirstColumn="0" w:firstRowLastColumn="0" w:lastRowFirstColumn="0" w:lastRowLastColumn="0"/>
          <w:jc w:val="center"/>
        </w:trPr>
        <w:tc>
          <w:tcPr>
            <w:tcW w:w="749" w:type="pct"/>
            <w:vAlign w:val="center"/>
          </w:tcPr>
          <w:p w:rsidR="000968C6" w:rsidRPr="00697868" w:rsidRDefault="000968C6" w:rsidP="009824E9">
            <w:pPr>
              <w:jc w:val="center"/>
              <w:rPr>
                <w:rFonts w:asciiTheme="minorHAnsi" w:hAnsiTheme="minorHAnsi" w:cstheme="minorHAnsi"/>
                <w:sz w:val="20"/>
                <w:szCs w:val="20"/>
              </w:rPr>
            </w:pPr>
            <w:r w:rsidRPr="00697868">
              <w:rPr>
                <w:rFonts w:asciiTheme="minorHAnsi" w:hAnsiTheme="minorHAnsi" w:cstheme="minorHAnsi"/>
                <w:sz w:val="20"/>
                <w:szCs w:val="20"/>
              </w:rPr>
              <w:t>NTGR_ID*</w:t>
            </w:r>
          </w:p>
        </w:tc>
        <w:tc>
          <w:tcPr>
            <w:tcW w:w="1572" w:type="pct"/>
            <w:vAlign w:val="center"/>
          </w:tcPr>
          <w:p w:rsidR="000968C6" w:rsidRPr="00697868" w:rsidRDefault="000968C6" w:rsidP="009824E9">
            <w:pPr>
              <w:jc w:val="center"/>
              <w:rPr>
                <w:rFonts w:asciiTheme="minorHAnsi" w:hAnsiTheme="minorHAnsi" w:cstheme="minorHAnsi"/>
                <w:sz w:val="20"/>
                <w:szCs w:val="20"/>
              </w:rPr>
            </w:pPr>
            <w:r w:rsidRPr="00697868">
              <w:rPr>
                <w:rFonts w:asciiTheme="minorHAnsi" w:hAnsiTheme="minorHAnsi" w:cstheme="minorHAnsi"/>
                <w:sz w:val="20"/>
                <w:szCs w:val="20"/>
              </w:rPr>
              <w:t>Description*</w:t>
            </w:r>
          </w:p>
        </w:tc>
        <w:tc>
          <w:tcPr>
            <w:tcW w:w="727" w:type="pct"/>
            <w:vAlign w:val="center"/>
          </w:tcPr>
          <w:p w:rsidR="000968C6" w:rsidRPr="00697868" w:rsidRDefault="000968C6" w:rsidP="009824E9">
            <w:pPr>
              <w:jc w:val="center"/>
              <w:rPr>
                <w:rFonts w:asciiTheme="minorHAnsi" w:hAnsiTheme="minorHAnsi" w:cstheme="minorHAnsi"/>
                <w:sz w:val="20"/>
                <w:szCs w:val="20"/>
              </w:rPr>
            </w:pPr>
            <w:r w:rsidRPr="00697868">
              <w:rPr>
                <w:rFonts w:asciiTheme="minorHAnsi" w:hAnsiTheme="minorHAnsi" w:cstheme="minorHAnsi"/>
                <w:sz w:val="20"/>
                <w:szCs w:val="20"/>
              </w:rPr>
              <w:t>Sector*</w:t>
            </w:r>
          </w:p>
        </w:tc>
        <w:tc>
          <w:tcPr>
            <w:tcW w:w="893" w:type="pct"/>
            <w:vAlign w:val="center"/>
          </w:tcPr>
          <w:p w:rsidR="000968C6" w:rsidRPr="00697868" w:rsidRDefault="000968C6" w:rsidP="009824E9">
            <w:pPr>
              <w:jc w:val="center"/>
              <w:rPr>
                <w:rFonts w:asciiTheme="minorHAnsi" w:hAnsiTheme="minorHAnsi" w:cstheme="minorHAnsi"/>
                <w:sz w:val="20"/>
                <w:szCs w:val="20"/>
              </w:rPr>
            </w:pPr>
            <w:r w:rsidRPr="00697868">
              <w:rPr>
                <w:rFonts w:asciiTheme="minorHAnsi" w:hAnsiTheme="minorHAnsi" w:cstheme="minorHAnsi"/>
                <w:sz w:val="20"/>
                <w:szCs w:val="20"/>
              </w:rPr>
              <w:t>BldgType*</w:t>
            </w:r>
          </w:p>
        </w:tc>
        <w:tc>
          <w:tcPr>
            <w:tcW w:w="666" w:type="pct"/>
          </w:tcPr>
          <w:p w:rsidR="000968C6" w:rsidRPr="00697868" w:rsidRDefault="000968C6" w:rsidP="009824E9">
            <w:pPr>
              <w:jc w:val="center"/>
              <w:rPr>
                <w:rFonts w:asciiTheme="minorHAnsi" w:hAnsiTheme="minorHAnsi" w:cstheme="minorHAnsi"/>
                <w:sz w:val="20"/>
                <w:szCs w:val="20"/>
              </w:rPr>
            </w:pPr>
            <w:r w:rsidRPr="00697868">
              <w:rPr>
                <w:rFonts w:asciiTheme="minorHAnsi" w:hAnsiTheme="minorHAnsi" w:cstheme="minorHAnsi"/>
                <w:sz w:val="20"/>
                <w:szCs w:val="20"/>
              </w:rPr>
              <w:t>ProgDelivID</w:t>
            </w:r>
          </w:p>
        </w:tc>
        <w:tc>
          <w:tcPr>
            <w:tcW w:w="392" w:type="pct"/>
            <w:vAlign w:val="center"/>
          </w:tcPr>
          <w:p w:rsidR="000968C6" w:rsidRPr="00697868" w:rsidRDefault="000968C6" w:rsidP="009824E9">
            <w:pPr>
              <w:jc w:val="center"/>
              <w:rPr>
                <w:rFonts w:asciiTheme="minorHAnsi" w:hAnsiTheme="minorHAnsi" w:cstheme="minorHAnsi"/>
                <w:sz w:val="20"/>
                <w:szCs w:val="20"/>
              </w:rPr>
            </w:pPr>
            <w:r w:rsidRPr="00697868">
              <w:rPr>
                <w:rFonts w:asciiTheme="minorHAnsi" w:hAnsiTheme="minorHAnsi" w:cstheme="minorHAnsi"/>
                <w:sz w:val="20"/>
                <w:szCs w:val="20"/>
              </w:rPr>
              <w:t>NTG*</w:t>
            </w:r>
          </w:p>
        </w:tc>
      </w:tr>
      <w:tr w:rsidR="000968C6" w:rsidRPr="00697868" w:rsidTr="004C2AEA">
        <w:trPr>
          <w:cnfStyle w:val="000000100000" w:firstRow="0" w:lastRow="0" w:firstColumn="0" w:lastColumn="0" w:oddVBand="0" w:evenVBand="0" w:oddHBand="1" w:evenHBand="0" w:firstRowFirstColumn="0" w:firstRowLastColumn="0" w:lastRowFirstColumn="0" w:lastRowLastColumn="0"/>
          <w:jc w:val="center"/>
        </w:trPr>
        <w:tc>
          <w:tcPr>
            <w:tcW w:w="749" w:type="pct"/>
            <w:vAlign w:val="center"/>
          </w:tcPr>
          <w:p w:rsidR="000968C6" w:rsidRPr="00697868" w:rsidRDefault="004C2AEA" w:rsidP="009824E9">
            <w:pPr>
              <w:jc w:val="center"/>
              <w:rPr>
                <w:rFonts w:asciiTheme="minorHAnsi" w:hAnsiTheme="minorHAnsi" w:cstheme="minorHAnsi"/>
                <w:sz w:val="20"/>
                <w:szCs w:val="20"/>
              </w:rPr>
            </w:pPr>
            <w:r w:rsidRPr="004C2AEA">
              <w:rPr>
                <w:rFonts w:asciiTheme="minorHAnsi" w:hAnsiTheme="minorHAnsi" w:cstheme="minorHAnsi"/>
                <w:sz w:val="20"/>
                <w:szCs w:val="20"/>
              </w:rPr>
              <w:t>Res-Default&gt;2</w:t>
            </w:r>
          </w:p>
        </w:tc>
        <w:tc>
          <w:tcPr>
            <w:tcW w:w="1572" w:type="pct"/>
            <w:vAlign w:val="center"/>
          </w:tcPr>
          <w:p w:rsidR="000968C6" w:rsidRPr="00697868" w:rsidRDefault="004C2AEA" w:rsidP="009824E9">
            <w:pPr>
              <w:jc w:val="center"/>
              <w:rPr>
                <w:rFonts w:asciiTheme="minorHAnsi" w:hAnsiTheme="minorHAnsi" w:cstheme="minorHAnsi"/>
                <w:sz w:val="20"/>
                <w:szCs w:val="20"/>
              </w:rPr>
            </w:pPr>
            <w:r w:rsidRPr="004C2AEA">
              <w:rPr>
                <w:rFonts w:asciiTheme="minorHAnsi" w:hAnsiTheme="minorHAnsi" w:cstheme="minorHAnsi"/>
                <w:sz w:val="20"/>
                <w:szCs w:val="20"/>
              </w:rPr>
              <w:t>All other EEM with no evaluated NTGR; existing EEM with same delivery mechanism for more than 2 years</w:t>
            </w:r>
          </w:p>
        </w:tc>
        <w:tc>
          <w:tcPr>
            <w:tcW w:w="727" w:type="pct"/>
            <w:vAlign w:val="center"/>
          </w:tcPr>
          <w:p w:rsidR="000968C6" w:rsidRPr="00697868" w:rsidRDefault="004C2AEA" w:rsidP="009824E9">
            <w:pPr>
              <w:jc w:val="center"/>
              <w:rPr>
                <w:rFonts w:asciiTheme="minorHAnsi" w:hAnsiTheme="minorHAnsi" w:cstheme="minorHAnsi"/>
                <w:sz w:val="20"/>
                <w:szCs w:val="20"/>
              </w:rPr>
            </w:pPr>
            <w:r>
              <w:rPr>
                <w:rFonts w:asciiTheme="minorHAnsi" w:hAnsiTheme="minorHAnsi" w:cstheme="minorHAnsi"/>
                <w:sz w:val="20"/>
                <w:szCs w:val="20"/>
              </w:rPr>
              <w:t>Res</w:t>
            </w:r>
          </w:p>
        </w:tc>
        <w:tc>
          <w:tcPr>
            <w:tcW w:w="893" w:type="pct"/>
            <w:vAlign w:val="center"/>
          </w:tcPr>
          <w:p w:rsidR="000968C6" w:rsidRPr="00697868" w:rsidRDefault="000968C6" w:rsidP="009824E9">
            <w:pPr>
              <w:jc w:val="center"/>
              <w:rPr>
                <w:rFonts w:asciiTheme="minorHAnsi" w:hAnsiTheme="minorHAnsi" w:cstheme="minorHAnsi"/>
                <w:sz w:val="20"/>
                <w:szCs w:val="20"/>
              </w:rPr>
            </w:pPr>
            <w:r w:rsidRPr="00697868">
              <w:rPr>
                <w:rFonts w:asciiTheme="minorHAnsi" w:hAnsiTheme="minorHAnsi" w:cstheme="minorHAnsi"/>
                <w:sz w:val="20"/>
                <w:szCs w:val="20"/>
              </w:rPr>
              <w:t>Any</w:t>
            </w:r>
          </w:p>
        </w:tc>
        <w:tc>
          <w:tcPr>
            <w:tcW w:w="666" w:type="pct"/>
            <w:vAlign w:val="center"/>
          </w:tcPr>
          <w:p w:rsidR="000968C6" w:rsidRPr="00697868" w:rsidRDefault="004C2AEA" w:rsidP="009824E9">
            <w:pPr>
              <w:jc w:val="center"/>
              <w:rPr>
                <w:rFonts w:asciiTheme="minorHAnsi" w:hAnsiTheme="minorHAnsi" w:cstheme="minorHAnsi"/>
                <w:sz w:val="20"/>
                <w:szCs w:val="20"/>
              </w:rPr>
            </w:pPr>
            <w:r>
              <w:rPr>
                <w:rFonts w:asciiTheme="minorHAnsi" w:hAnsiTheme="minorHAnsi" w:cstheme="minorHAnsi"/>
                <w:sz w:val="20"/>
                <w:szCs w:val="20"/>
              </w:rPr>
              <w:t>Any</w:t>
            </w:r>
          </w:p>
        </w:tc>
        <w:tc>
          <w:tcPr>
            <w:tcW w:w="392" w:type="pct"/>
            <w:vAlign w:val="center"/>
          </w:tcPr>
          <w:p w:rsidR="000968C6" w:rsidRPr="00697868" w:rsidRDefault="000968C6" w:rsidP="004C2AEA">
            <w:pPr>
              <w:jc w:val="center"/>
              <w:rPr>
                <w:rFonts w:asciiTheme="minorHAnsi" w:hAnsiTheme="minorHAnsi" w:cstheme="minorHAnsi"/>
                <w:sz w:val="20"/>
                <w:szCs w:val="20"/>
              </w:rPr>
            </w:pPr>
            <w:r w:rsidRPr="00697868">
              <w:rPr>
                <w:rFonts w:asciiTheme="minorHAnsi" w:hAnsiTheme="minorHAnsi" w:cstheme="minorHAnsi"/>
                <w:sz w:val="20"/>
                <w:szCs w:val="20"/>
              </w:rPr>
              <w:t>0.</w:t>
            </w:r>
            <w:r w:rsidR="004C2AEA">
              <w:rPr>
                <w:rFonts w:asciiTheme="minorHAnsi" w:hAnsiTheme="minorHAnsi" w:cstheme="minorHAnsi"/>
                <w:sz w:val="20"/>
                <w:szCs w:val="20"/>
              </w:rPr>
              <w:t>55</w:t>
            </w:r>
          </w:p>
        </w:tc>
      </w:tr>
    </w:tbl>
    <w:p w:rsidR="000968C6" w:rsidRPr="00697868" w:rsidRDefault="000968C6" w:rsidP="000968C6">
      <w:pPr>
        <w:ind w:firstLine="720"/>
        <w:rPr>
          <w:rFonts w:asciiTheme="minorHAnsi" w:hAnsiTheme="minorHAnsi" w:cstheme="minorHAnsi"/>
          <w:sz w:val="20"/>
          <w:szCs w:val="20"/>
        </w:rPr>
      </w:pPr>
      <w:r w:rsidRPr="00697868">
        <w:rPr>
          <w:rFonts w:asciiTheme="minorHAnsi" w:hAnsiTheme="minorHAnsi" w:cstheme="minorHAnsi"/>
          <w:sz w:val="20"/>
          <w:szCs w:val="20"/>
        </w:rPr>
        <w:t>*Denotes that the column is taken from the DEER NTG Table.</w:t>
      </w:r>
    </w:p>
    <w:p w:rsidR="000968C6" w:rsidRPr="000968C6" w:rsidRDefault="000968C6" w:rsidP="000968C6">
      <w:pPr>
        <w:pStyle w:val="Reminders"/>
        <w:rPr>
          <w:rFonts w:asciiTheme="minorHAnsi" w:hAnsiTheme="minorHAnsi" w:cstheme="minorHAnsi"/>
          <w:i w:val="0"/>
          <w:color w:val="auto"/>
          <w:sz w:val="22"/>
          <w:szCs w:val="22"/>
        </w:rPr>
      </w:pPr>
    </w:p>
    <w:p w:rsidR="000968C6" w:rsidRPr="000968C6" w:rsidRDefault="000968C6" w:rsidP="000968C6">
      <w:pPr>
        <w:pStyle w:val="Reminders"/>
        <w:rPr>
          <w:rFonts w:asciiTheme="minorHAnsi" w:hAnsiTheme="minorHAnsi" w:cstheme="minorHAnsi"/>
          <w:b/>
          <w:i w:val="0"/>
          <w:color w:val="auto"/>
          <w:sz w:val="22"/>
          <w:szCs w:val="22"/>
        </w:rPr>
      </w:pPr>
      <w:r w:rsidRPr="000968C6">
        <w:rPr>
          <w:rFonts w:asciiTheme="minorHAnsi" w:hAnsiTheme="minorHAnsi" w:cstheme="minorHAnsi"/>
          <w:b/>
          <w:i w:val="0"/>
          <w:color w:val="auto"/>
          <w:sz w:val="22"/>
          <w:szCs w:val="22"/>
        </w:rPr>
        <w:t>Installation Rate</w:t>
      </w:r>
    </w:p>
    <w:p w:rsidR="000968C6" w:rsidRDefault="000968C6" w:rsidP="000968C6">
      <w:pPr>
        <w:pStyle w:val="Reminders"/>
        <w:rPr>
          <w:rFonts w:asciiTheme="minorHAnsi" w:hAnsiTheme="minorHAnsi" w:cstheme="minorHAnsi"/>
          <w:i w:val="0"/>
          <w:color w:val="auto"/>
          <w:sz w:val="22"/>
          <w:szCs w:val="22"/>
        </w:rPr>
      </w:pPr>
      <w:r w:rsidRPr="000968C6">
        <w:rPr>
          <w:rFonts w:asciiTheme="minorHAnsi" w:hAnsiTheme="minorHAnsi" w:cstheme="minorHAnsi"/>
          <w:i w:val="0"/>
          <w:color w:val="auto"/>
          <w:sz w:val="22"/>
          <w:szCs w:val="22"/>
        </w:rPr>
        <w:t xml:space="preserve">The installation rate (IR) is identified in the calculation attachment. This value is obtained from </w:t>
      </w:r>
      <w:r w:rsidR="00240B74">
        <w:rPr>
          <w:rFonts w:asciiTheme="minorHAnsi" w:hAnsiTheme="minorHAnsi" w:cstheme="minorHAnsi"/>
          <w:i w:val="0"/>
          <w:color w:val="auto"/>
          <w:sz w:val="22"/>
          <w:szCs w:val="22"/>
        </w:rPr>
        <w:t xml:space="preserve">the support table available in READi. Currently </w:t>
      </w:r>
      <w:r w:rsidR="00413CDB">
        <w:rPr>
          <w:rFonts w:asciiTheme="minorHAnsi" w:hAnsiTheme="minorHAnsi" w:cstheme="minorHAnsi"/>
          <w:i w:val="0"/>
          <w:color w:val="auto"/>
          <w:sz w:val="22"/>
          <w:szCs w:val="22"/>
        </w:rPr>
        <w:t>there is no versioning on</w:t>
      </w:r>
      <w:r w:rsidR="00240B74">
        <w:rPr>
          <w:rFonts w:asciiTheme="minorHAnsi" w:hAnsiTheme="minorHAnsi" w:cstheme="minorHAnsi"/>
          <w:i w:val="0"/>
          <w:color w:val="auto"/>
          <w:sz w:val="22"/>
          <w:szCs w:val="22"/>
        </w:rPr>
        <w:t xml:space="preserve"> the installation rate table</w:t>
      </w:r>
      <w:r w:rsidR="00413CDB">
        <w:rPr>
          <w:rFonts w:asciiTheme="minorHAnsi" w:hAnsiTheme="minorHAnsi" w:cstheme="minorHAnsi"/>
          <w:i w:val="0"/>
          <w:color w:val="auto"/>
          <w:sz w:val="22"/>
          <w:szCs w:val="22"/>
        </w:rPr>
        <w:t>. To address appropriate selection of the installation rate</w:t>
      </w:r>
      <w:r w:rsidR="00240B74">
        <w:rPr>
          <w:rFonts w:asciiTheme="minorHAnsi" w:hAnsiTheme="minorHAnsi" w:cstheme="minorHAnsi"/>
          <w:i w:val="0"/>
          <w:color w:val="auto"/>
          <w:sz w:val="22"/>
          <w:szCs w:val="22"/>
        </w:rPr>
        <w:t xml:space="preserve"> the date of the workpaper will serve as the last date checked for updated IR values.</w:t>
      </w:r>
      <w:r w:rsidRPr="000968C6">
        <w:rPr>
          <w:rFonts w:asciiTheme="minorHAnsi" w:hAnsiTheme="minorHAnsi" w:cstheme="minorHAnsi"/>
          <w:i w:val="0"/>
          <w:color w:val="auto"/>
          <w:sz w:val="22"/>
          <w:szCs w:val="22"/>
        </w:rPr>
        <w:t xml:space="preserve"> The installation rate varies by end use, sector, technology, application, and delivery method.</w:t>
      </w:r>
      <w:r w:rsidR="006B4A48" w:rsidRPr="006B4A48">
        <w:rPr>
          <w:rFonts w:asciiTheme="minorHAnsi" w:hAnsiTheme="minorHAnsi" w:cstheme="minorHAnsi"/>
          <w:i w:val="0"/>
          <w:color w:val="auto"/>
          <w:sz w:val="22"/>
          <w:szCs w:val="22"/>
        </w:rPr>
        <w:t xml:space="preserve"> The relevant </w:t>
      </w:r>
      <w:r w:rsidR="006B4A48">
        <w:rPr>
          <w:rFonts w:asciiTheme="minorHAnsi" w:hAnsiTheme="minorHAnsi" w:cstheme="minorHAnsi"/>
          <w:i w:val="0"/>
          <w:color w:val="auto"/>
          <w:sz w:val="22"/>
          <w:szCs w:val="22"/>
        </w:rPr>
        <w:t>IR values</w:t>
      </w:r>
      <w:r w:rsidR="006B4A48" w:rsidRPr="006B4A48">
        <w:rPr>
          <w:rFonts w:asciiTheme="minorHAnsi" w:hAnsiTheme="minorHAnsi" w:cstheme="minorHAnsi"/>
          <w:i w:val="0"/>
          <w:color w:val="auto"/>
          <w:sz w:val="22"/>
          <w:szCs w:val="22"/>
        </w:rPr>
        <w:t xml:space="preserve"> for this measure are shown in </w:t>
      </w:r>
      <w:r w:rsidR="00413CDB">
        <w:rPr>
          <w:rFonts w:asciiTheme="minorHAnsi" w:hAnsiTheme="minorHAnsi" w:cstheme="minorHAnsi"/>
          <w:i w:val="0"/>
          <w:color w:val="auto"/>
          <w:sz w:val="22"/>
          <w:szCs w:val="22"/>
        </w:rPr>
        <w:fldChar w:fldCharType="begin"/>
      </w:r>
      <w:r w:rsidR="00413CDB">
        <w:rPr>
          <w:rFonts w:asciiTheme="minorHAnsi" w:hAnsiTheme="minorHAnsi" w:cstheme="minorHAnsi"/>
          <w:i w:val="0"/>
          <w:color w:val="auto"/>
          <w:sz w:val="22"/>
          <w:szCs w:val="22"/>
        </w:rPr>
        <w:instrText xml:space="preserve"> REF _Ref377965904 \h  \* MERGEFORMAT </w:instrText>
      </w:r>
      <w:r w:rsidR="00413CDB">
        <w:rPr>
          <w:rFonts w:asciiTheme="minorHAnsi" w:hAnsiTheme="minorHAnsi" w:cstheme="minorHAnsi"/>
          <w:i w:val="0"/>
          <w:color w:val="auto"/>
          <w:sz w:val="22"/>
          <w:szCs w:val="22"/>
        </w:rPr>
      </w:r>
      <w:r w:rsidR="00413CDB">
        <w:rPr>
          <w:rFonts w:asciiTheme="minorHAnsi" w:hAnsiTheme="minorHAnsi" w:cstheme="minorHAnsi"/>
          <w:i w:val="0"/>
          <w:color w:val="auto"/>
          <w:sz w:val="22"/>
          <w:szCs w:val="22"/>
        </w:rPr>
        <w:fldChar w:fldCharType="separate"/>
      </w:r>
      <w:r w:rsidR="002E3C89" w:rsidRPr="002E3C89">
        <w:rPr>
          <w:rFonts w:asciiTheme="minorHAnsi" w:hAnsiTheme="minorHAnsi" w:cstheme="minorHAnsi"/>
          <w:i w:val="0"/>
          <w:color w:val="auto"/>
          <w:sz w:val="22"/>
          <w:szCs w:val="22"/>
        </w:rPr>
        <w:t>Table 4</w:t>
      </w:r>
      <w:r w:rsidR="00413CDB">
        <w:rPr>
          <w:rFonts w:asciiTheme="minorHAnsi" w:hAnsiTheme="minorHAnsi" w:cstheme="minorHAnsi"/>
          <w:i w:val="0"/>
          <w:color w:val="auto"/>
          <w:sz w:val="22"/>
          <w:szCs w:val="22"/>
        </w:rPr>
        <w:fldChar w:fldCharType="end"/>
      </w:r>
      <w:r w:rsidR="006B4A48" w:rsidRPr="006B4A48">
        <w:rPr>
          <w:rFonts w:asciiTheme="minorHAnsi" w:hAnsiTheme="minorHAnsi" w:cstheme="minorHAnsi"/>
          <w:i w:val="0"/>
          <w:color w:val="auto"/>
          <w:sz w:val="22"/>
          <w:szCs w:val="22"/>
        </w:rPr>
        <w:t xml:space="preserve"> below.</w:t>
      </w:r>
    </w:p>
    <w:p w:rsidR="006B4A48" w:rsidRDefault="006B4A48" w:rsidP="000968C6">
      <w:pPr>
        <w:pStyle w:val="Reminders"/>
        <w:rPr>
          <w:rFonts w:asciiTheme="minorHAnsi" w:hAnsiTheme="minorHAnsi" w:cstheme="minorHAnsi"/>
          <w:i w:val="0"/>
          <w:color w:val="auto"/>
          <w:sz w:val="22"/>
          <w:szCs w:val="22"/>
        </w:rPr>
      </w:pPr>
    </w:p>
    <w:p w:rsidR="00240B74" w:rsidRPr="00240B74" w:rsidRDefault="00240B74" w:rsidP="00240B74">
      <w:pPr>
        <w:pStyle w:val="Caption"/>
        <w:jc w:val="center"/>
        <w:rPr>
          <w:rFonts w:asciiTheme="minorHAnsi" w:hAnsiTheme="minorHAnsi" w:cstheme="minorHAnsi"/>
          <w:sz w:val="22"/>
          <w:szCs w:val="22"/>
        </w:rPr>
      </w:pPr>
      <w:bookmarkStart w:id="11" w:name="_Ref377965904"/>
      <w:r w:rsidRPr="00240B74">
        <w:rPr>
          <w:rFonts w:asciiTheme="minorHAnsi" w:hAnsiTheme="minorHAnsi" w:cstheme="minorHAnsi"/>
          <w:sz w:val="22"/>
          <w:szCs w:val="22"/>
        </w:rPr>
        <w:t xml:space="preserve">Table </w:t>
      </w:r>
      <w:r w:rsidRPr="00240B74">
        <w:rPr>
          <w:rFonts w:asciiTheme="minorHAnsi" w:hAnsiTheme="minorHAnsi" w:cstheme="minorHAnsi"/>
          <w:sz w:val="22"/>
          <w:szCs w:val="22"/>
        </w:rPr>
        <w:fldChar w:fldCharType="begin"/>
      </w:r>
      <w:r w:rsidRPr="00240B74">
        <w:rPr>
          <w:rFonts w:asciiTheme="minorHAnsi" w:hAnsiTheme="minorHAnsi" w:cstheme="minorHAnsi"/>
          <w:sz w:val="22"/>
          <w:szCs w:val="22"/>
        </w:rPr>
        <w:instrText xml:space="preserve"> SEQ Table \* ARABIC </w:instrText>
      </w:r>
      <w:r w:rsidRPr="00240B74">
        <w:rPr>
          <w:rFonts w:asciiTheme="minorHAnsi" w:hAnsiTheme="minorHAnsi" w:cstheme="minorHAnsi"/>
          <w:sz w:val="22"/>
          <w:szCs w:val="22"/>
        </w:rPr>
        <w:fldChar w:fldCharType="separate"/>
      </w:r>
      <w:r w:rsidR="002E3C89">
        <w:rPr>
          <w:rFonts w:asciiTheme="minorHAnsi" w:hAnsiTheme="minorHAnsi" w:cstheme="minorHAnsi"/>
          <w:noProof/>
          <w:sz w:val="22"/>
          <w:szCs w:val="22"/>
        </w:rPr>
        <w:t>4</w:t>
      </w:r>
      <w:r w:rsidRPr="00240B74">
        <w:rPr>
          <w:rFonts w:asciiTheme="minorHAnsi" w:hAnsiTheme="minorHAnsi" w:cstheme="minorHAnsi"/>
          <w:sz w:val="22"/>
          <w:szCs w:val="22"/>
        </w:rPr>
        <w:fldChar w:fldCharType="end"/>
      </w:r>
      <w:bookmarkEnd w:id="11"/>
      <w:r>
        <w:rPr>
          <w:rFonts w:asciiTheme="minorHAnsi" w:hAnsiTheme="minorHAnsi" w:cstheme="minorHAnsi"/>
          <w:sz w:val="22"/>
          <w:szCs w:val="22"/>
        </w:rPr>
        <w:t xml:space="preserve"> Installation Rate</w:t>
      </w:r>
    </w:p>
    <w:tbl>
      <w:tblPr>
        <w:tblStyle w:val="TableContemporary"/>
        <w:tblW w:w="4381" w:type="pct"/>
        <w:jc w:val="center"/>
        <w:tblInd w:w="1186" w:type="dxa"/>
        <w:tblLook w:val="01E0" w:firstRow="1" w:lastRow="1" w:firstColumn="1" w:lastColumn="1" w:noHBand="0" w:noVBand="0"/>
      </w:tblPr>
      <w:tblGrid>
        <w:gridCol w:w="1331"/>
        <w:gridCol w:w="1695"/>
        <w:gridCol w:w="1290"/>
        <w:gridCol w:w="1608"/>
        <w:gridCol w:w="1279"/>
        <w:gridCol w:w="1187"/>
      </w:tblGrid>
      <w:tr w:rsidR="006B4A48" w:rsidRPr="00697868" w:rsidTr="00240B74">
        <w:trPr>
          <w:cnfStyle w:val="100000000000" w:firstRow="1" w:lastRow="0" w:firstColumn="0" w:lastColumn="0" w:oddVBand="0" w:evenVBand="0" w:oddHBand="0" w:evenHBand="0" w:firstRowFirstColumn="0" w:firstRowLastColumn="0" w:lastRowFirstColumn="0" w:lastRowLastColumn="0"/>
          <w:jc w:val="center"/>
        </w:trPr>
        <w:tc>
          <w:tcPr>
            <w:tcW w:w="793" w:type="pct"/>
            <w:vAlign w:val="center"/>
          </w:tcPr>
          <w:p w:rsidR="006B4A48" w:rsidRPr="00697868" w:rsidRDefault="006B4A48" w:rsidP="009824E9">
            <w:pPr>
              <w:jc w:val="center"/>
              <w:rPr>
                <w:rFonts w:asciiTheme="minorHAnsi" w:hAnsiTheme="minorHAnsi" w:cstheme="minorHAnsi"/>
                <w:sz w:val="20"/>
                <w:szCs w:val="20"/>
              </w:rPr>
            </w:pPr>
            <w:r w:rsidRPr="006B4A48">
              <w:rPr>
                <w:rFonts w:asciiTheme="minorHAnsi" w:hAnsiTheme="minorHAnsi" w:cstheme="minorHAnsi"/>
                <w:sz w:val="20"/>
                <w:szCs w:val="20"/>
              </w:rPr>
              <w:t>GSIA_ID</w:t>
            </w:r>
            <w:r w:rsidRPr="00697868">
              <w:rPr>
                <w:rFonts w:asciiTheme="minorHAnsi" w:hAnsiTheme="minorHAnsi" w:cstheme="minorHAnsi"/>
                <w:sz w:val="20"/>
                <w:szCs w:val="20"/>
              </w:rPr>
              <w:t>*</w:t>
            </w:r>
          </w:p>
        </w:tc>
        <w:tc>
          <w:tcPr>
            <w:tcW w:w="1010" w:type="pct"/>
            <w:vAlign w:val="center"/>
          </w:tcPr>
          <w:p w:rsidR="006B4A48" w:rsidRPr="00697868" w:rsidRDefault="006B4A48" w:rsidP="009824E9">
            <w:pPr>
              <w:jc w:val="center"/>
              <w:rPr>
                <w:rFonts w:asciiTheme="minorHAnsi" w:hAnsiTheme="minorHAnsi" w:cstheme="minorHAnsi"/>
                <w:sz w:val="20"/>
                <w:szCs w:val="20"/>
              </w:rPr>
            </w:pPr>
            <w:r w:rsidRPr="00697868">
              <w:rPr>
                <w:rFonts w:asciiTheme="minorHAnsi" w:hAnsiTheme="minorHAnsi" w:cstheme="minorHAnsi"/>
                <w:sz w:val="20"/>
                <w:szCs w:val="20"/>
              </w:rPr>
              <w:t>Description*</w:t>
            </w:r>
          </w:p>
        </w:tc>
        <w:tc>
          <w:tcPr>
            <w:tcW w:w="769" w:type="pct"/>
            <w:vAlign w:val="center"/>
          </w:tcPr>
          <w:p w:rsidR="006B4A48" w:rsidRPr="00697868" w:rsidRDefault="006B4A48" w:rsidP="009824E9">
            <w:pPr>
              <w:jc w:val="center"/>
              <w:rPr>
                <w:rFonts w:asciiTheme="minorHAnsi" w:hAnsiTheme="minorHAnsi" w:cstheme="minorHAnsi"/>
                <w:sz w:val="20"/>
                <w:szCs w:val="20"/>
              </w:rPr>
            </w:pPr>
            <w:r w:rsidRPr="00697868">
              <w:rPr>
                <w:rFonts w:asciiTheme="minorHAnsi" w:hAnsiTheme="minorHAnsi" w:cstheme="minorHAnsi"/>
                <w:sz w:val="20"/>
                <w:szCs w:val="20"/>
              </w:rPr>
              <w:t>Sector*</w:t>
            </w:r>
          </w:p>
        </w:tc>
        <w:tc>
          <w:tcPr>
            <w:tcW w:w="958" w:type="pct"/>
            <w:vAlign w:val="center"/>
          </w:tcPr>
          <w:p w:rsidR="006B4A48" w:rsidRPr="00697868" w:rsidRDefault="006B4A48" w:rsidP="009824E9">
            <w:pPr>
              <w:jc w:val="center"/>
              <w:rPr>
                <w:rFonts w:asciiTheme="minorHAnsi" w:hAnsiTheme="minorHAnsi" w:cstheme="minorHAnsi"/>
                <w:sz w:val="20"/>
                <w:szCs w:val="20"/>
              </w:rPr>
            </w:pPr>
            <w:r w:rsidRPr="00697868">
              <w:rPr>
                <w:rFonts w:asciiTheme="minorHAnsi" w:hAnsiTheme="minorHAnsi" w:cstheme="minorHAnsi"/>
                <w:sz w:val="20"/>
                <w:szCs w:val="20"/>
              </w:rPr>
              <w:t>BldgType*</w:t>
            </w:r>
          </w:p>
        </w:tc>
        <w:tc>
          <w:tcPr>
            <w:tcW w:w="762" w:type="pct"/>
          </w:tcPr>
          <w:p w:rsidR="006B4A48" w:rsidRPr="00697868" w:rsidRDefault="006B4A48" w:rsidP="009824E9">
            <w:pPr>
              <w:jc w:val="center"/>
              <w:rPr>
                <w:rFonts w:asciiTheme="minorHAnsi" w:hAnsiTheme="minorHAnsi" w:cstheme="minorHAnsi"/>
                <w:sz w:val="20"/>
                <w:szCs w:val="20"/>
              </w:rPr>
            </w:pPr>
            <w:r w:rsidRPr="00697868">
              <w:rPr>
                <w:rFonts w:asciiTheme="minorHAnsi" w:hAnsiTheme="minorHAnsi" w:cstheme="minorHAnsi"/>
                <w:sz w:val="20"/>
                <w:szCs w:val="20"/>
              </w:rPr>
              <w:t>ProgDelivID</w:t>
            </w:r>
          </w:p>
        </w:tc>
        <w:tc>
          <w:tcPr>
            <w:tcW w:w="707" w:type="pct"/>
            <w:vAlign w:val="center"/>
          </w:tcPr>
          <w:p w:rsidR="006B4A48" w:rsidRPr="00697868" w:rsidRDefault="006B4A48" w:rsidP="009824E9">
            <w:pPr>
              <w:jc w:val="center"/>
              <w:rPr>
                <w:rFonts w:asciiTheme="minorHAnsi" w:hAnsiTheme="minorHAnsi" w:cstheme="minorHAnsi"/>
                <w:sz w:val="20"/>
                <w:szCs w:val="20"/>
              </w:rPr>
            </w:pPr>
            <w:r w:rsidRPr="006B4A48">
              <w:rPr>
                <w:rFonts w:asciiTheme="minorHAnsi" w:hAnsiTheme="minorHAnsi" w:cstheme="minorHAnsi"/>
                <w:sz w:val="20"/>
                <w:szCs w:val="20"/>
              </w:rPr>
              <w:t>GSIAValue</w:t>
            </w:r>
            <w:r w:rsidRPr="00697868">
              <w:rPr>
                <w:rFonts w:asciiTheme="minorHAnsi" w:hAnsiTheme="minorHAnsi" w:cstheme="minorHAnsi"/>
                <w:sz w:val="20"/>
                <w:szCs w:val="20"/>
              </w:rPr>
              <w:t>*</w:t>
            </w:r>
          </w:p>
        </w:tc>
      </w:tr>
      <w:tr w:rsidR="006B4A48" w:rsidRPr="00697868" w:rsidTr="00240B74">
        <w:trPr>
          <w:cnfStyle w:val="000000100000" w:firstRow="0" w:lastRow="0" w:firstColumn="0" w:lastColumn="0" w:oddVBand="0" w:evenVBand="0" w:oddHBand="1" w:evenHBand="0" w:firstRowFirstColumn="0" w:firstRowLastColumn="0" w:lastRowFirstColumn="0" w:lastRowLastColumn="0"/>
          <w:jc w:val="center"/>
        </w:trPr>
        <w:tc>
          <w:tcPr>
            <w:tcW w:w="793" w:type="pct"/>
            <w:vAlign w:val="center"/>
          </w:tcPr>
          <w:p w:rsidR="006B4A48" w:rsidRPr="00697868" w:rsidRDefault="004C2AEA" w:rsidP="009824E9">
            <w:pPr>
              <w:jc w:val="center"/>
              <w:rPr>
                <w:rFonts w:asciiTheme="minorHAnsi" w:hAnsiTheme="minorHAnsi" w:cstheme="minorHAnsi"/>
                <w:sz w:val="20"/>
                <w:szCs w:val="20"/>
              </w:rPr>
            </w:pPr>
            <w:r w:rsidRPr="004C2AEA">
              <w:rPr>
                <w:rFonts w:asciiTheme="minorHAnsi" w:hAnsiTheme="minorHAnsi" w:cstheme="minorHAnsi"/>
                <w:sz w:val="20"/>
                <w:szCs w:val="20"/>
              </w:rPr>
              <w:t>Def-GSIA</w:t>
            </w:r>
          </w:p>
        </w:tc>
        <w:tc>
          <w:tcPr>
            <w:tcW w:w="1010" w:type="pct"/>
            <w:vAlign w:val="center"/>
          </w:tcPr>
          <w:p w:rsidR="006B4A48" w:rsidRPr="00697868" w:rsidRDefault="004C2AEA" w:rsidP="009824E9">
            <w:pPr>
              <w:jc w:val="center"/>
              <w:rPr>
                <w:rFonts w:asciiTheme="minorHAnsi" w:hAnsiTheme="minorHAnsi" w:cstheme="minorHAnsi"/>
                <w:sz w:val="20"/>
                <w:szCs w:val="20"/>
              </w:rPr>
            </w:pPr>
            <w:r w:rsidRPr="004C2AEA">
              <w:rPr>
                <w:rFonts w:asciiTheme="minorHAnsi" w:hAnsiTheme="minorHAnsi" w:cstheme="minorHAnsi"/>
                <w:sz w:val="20"/>
                <w:szCs w:val="20"/>
              </w:rPr>
              <w:t>Default GSIA values</w:t>
            </w:r>
          </w:p>
        </w:tc>
        <w:tc>
          <w:tcPr>
            <w:tcW w:w="769" w:type="pct"/>
            <w:vAlign w:val="center"/>
          </w:tcPr>
          <w:p w:rsidR="006B4A48" w:rsidRPr="00697868" w:rsidRDefault="004C2AEA" w:rsidP="009824E9">
            <w:pPr>
              <w:jc w:val="center"/>
              <w:rPr>
                <w:rFonts w:asciiTheme="minorHAnsi" w:hAnsiTheme="minorHAnsi" w:cstheme="minorHAnsi"/>
                <w:sz w:val="20"/>
                <w:szCs w:val="20"/>
              </w:rPr>
            </w:pPr>
            <w:r>
              <w:rPr>
                <w:rFonts w:asciiTheme="minorHAnsi" w:hAnsiTheme="minorHAnsi" w:cstheme="minorHAnsi"/>
                <w:sz w:val="20"/>
                <w:szCs w:val="20"/>
              </w:rPr>
              <w:t>Any</w:t>
            </w:r>
          </w:p>
        </w:tc>
        <w:tc>
          <w:tcPr>
            <w:tcW w:w="958" w:type="pct"/>
            <w:vAlign w:val="center"/>
          </w:tcPr>
          <w:p w:rsidR="006B4A48" w:rsidRPr="00697868" w:rsidRDefault="006B4A48" w:rsidP="009824E9">
            <w:pPr>
              <w:jc w:val="center"/>
              <w:rPr>
                <w:rFonts w:asciiTheme="minorHAnsi" w:hAnsiTheme="minorHAnsi" w:cstheme="minorHAnsi"/>
                <w:sz w:val="20"/>
                <w:szCs w:val="20"/>
              </w:rPr>
            </w:pPr>
            <w:r w:rsidRPr="00697868">
              <w:rPr>
                <w:rFonts w:asciiTheme="minorHAnsi" w:hAnsiTheme="minorHAnsi" w:cstheme="minorHAnsi"/>
                <w:sz w:val="20"/>
                <w:szCs w:val="20"/>
              </w:rPr>
              <w:t>Any</w:t>
            </w:r>
          </w:p>
        </w:tc>
        <w:tc>
          <w:tcPr>
            <w:tcW w:w="762" w:type="pct"/>
            <w:vAlign w:val="center"/>
          </w:tcPr>
          <w:p w:rsidR="006B4A48" w:rsidRPr="00697868" w:rsidRDefault="004C2AEA" w:rsidP="009824E9">
            <w:pPr>
              <w:jc w:val="center"/>
              <w:rPr>
                <w:rFonts w:asciiTheme="minorHAnsi" w:hAnsiTheme="minorHAnsi" w:cstheme="minorHAnsi"/>
                <w:sz w:val="20"/>
                <w:szCs w:val="20"/>
              </w:rPr>
            </w:pPr>
            <w:r>
              <w:rPr>
                <w:rFonts w:asciiTheme="minorHAnsi" w:hAnsiTheme="minorHAnsi" w:cstheme="minorHAnsi"/>
                <w:sz w:val="20"/>
                <w:szCs w:val="20"/>
              </w:rPr>
              <w:t>Any</w:t>
            </w:r>
          </w:p>
        </w:tc>
        <w:tc>
          <w:tcPr>
            <w:tcW w:w="707" w:type="pct"/>
            <w:vAlign w:val="center"/>
          </w:tcPr>
          <w:p w:rsidR="006B4A48" w:rsidRPr="00697868" w:rsidRDefault="004C2AEA" w:rsidP="009824E9">
            <w:pPr>
              <w:jc w:val="center"/>
              <w:rPr>
                <w:rFonts w:asciiTheme="minorHAnsi" w:hAnsiTheme="minorHAnsi" w:cstheme="minorHAnsi"/>
                <w:sz w:val="20"/>
                <w:szCs w:val="20"/>
              </w:rPr>
            </w:pPr>
            <w:r>
              <w:rPr>
                <w:rFonts w:asciiTheme="minorHAnsi" w:hAnsiTheme="minorHAnsi" w:cstheme="minorHAnsi"/>
                <w:sz w:val="20"/>
                <w:szCs w:val="20"/>
              </w:rPr>
              <w:t>1.0</w:t>
            </w:r>
          </w:p>
        </w:tc>
      </w:tr>
    </w:tbl>
    <w:p w:rsidR="006B4A48" w:rsidRDefault="006B4A48" w:rsidP="000968C6">
      <w:pPr>
        <w:pStyle w:val="Reminders"/>
        <w:rPr>
          <w:rFonts w:asciiTheme="minorHAnsi" w:hAnsiTheme="minorHAnsi" w:cstheme="minorHAnsi"/>
          <w:b/>
          <w:i w:val="0"/>
          <w:color w:val="auto"/>
          <w:sz w:val="22"/>
          <w:szCs w:val="22"/>
        </w:rPr>
      </w:pPr>
    </w:p>
    <w:p w:rsidR="00A3194A" w:rsidRDefault="00A3194A" w:rsidP="000968C6">
      <w:pPr>
        <w:pStyle w:val="Reminders"/>
        <w:rPr>
          <w:rFonts w:asciiTheme="minorHAnsi" w:hAnsiTheme="minorHAnsi" w:cstheme="minorHAnsi"/>
          <w:b/>
          <w:i w:val="0"/>
          <w:color w:val="auto"/>
          <w:sz w:val="22"/>
          <w:szCs w:val="22"/>
        </w:rPr>
      </w:pPr>
    </w:p>
    <w:p w:rsidR="00A3194A" w:rsidRDefault="00A3194A" w:rsidP="000968C6">
      <w:pPr>
        <w:pStyle w:val="Reminders"/>
        <w:rPr>
          <w:rFonts w:asciiTheme="minorHAnsi" w:hAnsiTheme="minorHAnsi" w:cstheme="minorHAnsi"/>
          <w:b/>
          <w:i w:val="0"/>
          <w:color w:val="auto"/>
          <w:sz w:val="22"/>
          <w:szCs w:val="22"/>
        </w:rPr>
      </w:pPr>
    </w:p>
    <w:p w:rsidR="000968C6" w:rsidRDefault="000968C6" w:rsidP="000968C6">
      <w:pPr>
        <w:pStyle w:val="Reminders"/>
        <w:rPr>
          <w:rFonts w:asciiTheme="minorHAnsi" w:hAnsiTheme="minorHAnsi" w:cstheme="minorHAnsi"/>
          <w:i w:val="0"/>
          <w:color w:val="auto"/>
          <w:sz w:val="22"/>
          <w:szCs w:val="22"/>
        </w:rPr>
      </w:pPr>
      <w:r>
        <w:rPr>
          <w:rFonts w:asciiTheme="minorHAnsi" w:hAnsiTheme="minorHAnsi" w:cstheme="minorHAnsi"/>
          <w:b/>
          <w:i w:val="0"/>
          <w:color w:val="auto"/>
          <w:sz w:val="22"/>
          <w:szCs w:val="22"/>
        </w:rPr>
        <w:lastRenderedPageBreak/>
        <w:t>Spillage</w:t>
      </w:r>
      <w:r w:rsidRPr="000968C6">
        <w:rPr>
          <w:rFonts w:asciiTheme="minorHAnsi" w:hAnsiTheme="minorHAnsi" w:cstheme="minorHAnsi"/>
          <w:b/>
          <w:i w:val="0"/>
          <w:color w:val="auto"/>
          <w:sz w:val="22"/>
          <w:szCs w:val="22"/>
        </w:rPr>
        <w:t xml:space="preserve"> Rate</w:t>
      </w:r>
    </w:p>
    <w:p w:rsidR="000968C6" w:rsidRDefault="000968C6" w:rsidP="000968C6">
      <w:pPr>
        <w:pStyle w:val="Reminders"/>
        <w:rPr>
          <w:rFonts w:asciiTheme="minorHAnsi" w:hAnsiTheme="minorHAnsi" w:cstheme="minorHAnsi"/>
          <w:i w:val="0"/>
          <w:color w:val="auto"/>
          <w:sz w:val="22"/>
          <w:szCs w:val="22"/>
        </w:rPr>
      </w:pPr>
      <w:r w:rsidRPr="000968C6">
        <w:rPr>
          <w:rFonts w:asciiTheme="minorHAnsi" w:hAnsiTheme="minorHAnsi" w:cstheme="minorHAnsi"/>
          <w:i w:val="0"/>
          <w:color w:val="auto"/>
          <w:sz w:val="22"/>
          <w:szCs w:val="22"/>
        </w:rPr>
        <w:t>Spillage rate will also be applied to measures however the values will not be tracked in the workpapers. The spillage rate will be tracked in an external table to be supplied to the Energy Division</w:t>
      </w:r>
      <w:r w:rsidR="00240B74">
        <w:rPr>
          <w:rFonts w:asciiTheme="minorHAnsi" w:hAnsiTheme="minorHAnsi" w:cstheme="minorHAnsi"/>
          <w:i w:val="0"/>
          <w:color w:val="auto"/>
          <w:sz w:val="22"/>
          <w:szCs w:val="22"/>
        </w:rPr>
        <w:t>.</w:t>
      </w:r>
    </w:p>
    <w:p w:rsidR="00E37F72" w:rsidRDefault="00E37F72" w:rsidP="000968C6">
      <w:pPr>
        <w:pStyle w:val="Reminders"/>
        <w:rPr>
          <w:rFonts w:asciiTheme="minorHAnsi" w:hAnsiTheme="minorHAnsi" w:cstheme="minorHAnsi"/>
          <w:i w:val="0"/>
          <w:color w:val="auto"/>
          <w:sz w:val="22"/>
          <w:szCs w:val="22"/>
        </w:rPr>
      </w:pPr>
    </w:p>
    <w:p w:rsidR="00E37F72" w:rsidRDefault="00E37F72" w:rsidP="000968C6">
      <w:pPr>
        <w:pStyle w:val="Reminders"/>
        <w:rPr>
          <w:rFonts w:asciiTheme="minorHAnsi" w:hAnsiTheme="minorHAnsi" w:cstheme="minorHAnsi"/>
          <w:b/>
          <w:i w:val="0"/>
          <w:color w:val="auto"/>
          <w:sz w:val="22"/>
          <w:szCs w:val="22"/>
        </w:rPr>
      </w:pPr>
      <w:r w:rsidRPr="00E37F72">
        <w:rPr>
          <w:rFonts w:asciiTheme="minorHAnsi" w:hAnsiTheme="minorHAnsi" w:cstheme="minorHAnsi"/>
          <w:b/>
          <w:i w:val="0"/>
          <w:color w:val="auto"/>
          <w:sz w:val="22"/>
          <w:szCs w:val="22"/>
        </w:rPr>
        <w:t xml:space="preserve">READi </w:t>
      </w:r>
      <w:r>
        <w:rPr>
          <w:rFonts w:asciiTheme="minorHAnsi" w:hAnsiTheme="minorHAnsi" w:cstheme="minorHAnsi"/>
          <w:b/>
          <w:i w:val="0"/>
          <w:color w:val="auto"/>
          <w:sz w:val="22"/>
          <w:szCs w:val="22"/>
        </w:rPr>
        <w:t>Technology Fields</w:t>
      </w:r>
    </w:p>
    <w:p w:rsidR="00240B74" w:rsidRDefault="00240B74" w:rsidP="000968C6">
      <w:pPr>
        <w:pStyle w:val="Reminders"/>
        <w:rPr>
          <w:rFonts w:asciiTheme="minorHAnsi" w:hAnsiTheme="minorHAnsi" w:cstheme="minorHAnsi"/>
          <w:i w:val="0"/>
          <w:color w:val="auto"/>
          <w:sz w:val="22"/>
          <w:szCs w:val="22"/>
        </w:rPr>
      </w:pPr>
      <w:r w:rsidRPr="00240B74">
        <w:rPr>
          <w:rFonts w:asciiTheme="minorHAnsi" w:hAnsiTheme="minorHAnsi" w:cstheme="minorHAnsi"/>
          <w:i w:val="0"/>
          <w:color w:val="auto"/>
          <w:sz w:val="22"/>
          <w:szCs w:val="22"/>
        </w:rPr>
        <w:t xml:space="preserve">To support the development of the ED ex ante tables, select fields from the </w:t>
      </w:r>
      <w:proofErr w:type="spellStart"/>
      <w:r w:rsidRPr="00240B74">
        <w:rPr>
          <w:rFonts w:asciiTheme="minorHAnsi" w:hAnsiTheme="minorHAnsi" w:cstheme="minorHAnsi"/>
          <w:i w:val="0"/>
          <w:color w:val="auto"/>
          <w:sz w:val="22"/>
          <w:szCs w:val="22"/>
        </w:rPr>
        <w:t>ex ante</w:t>
      </w:r>
      <w:proofErr w:type="spellEnd"/>
      <w:r w:rsidRPr="00240B74">
        <w:rPr>
          <w:rFonts w:asciiTheme="minorHAnsi" w:hAnsiTheme="minorHAnsi" w:cstheme="minorHAnsi"/>
          <w:i w:val="0"/>
          <w:color w:val="auto"/>
          <w:sz w:val="22"/>
          <w:szCs w:val="22"/>
        </w:rPr>
        <w:t xml:space="preserve"> database will be identified in the workpaper. For a full set of values associated with the measures in the workpaper refer the Excel calculation template. </w:t>
      </w:r>
    </w:p>
    <w:p w:rsidR="00240B74" w:rsidRDefault="00240B74" w:rsidP="000968C6">
      <w:pPr>
        <w:pStyle w:val="Reminders"/>
        <w:rPr>
          <w:rFonts w:asciiTheme="minorHAnsi" w:hAnsiTheme="minorHAnsi" w:cstheme="minorHAnsi"/>
          <w:i w:val="0"/>
          <w:color w:val="auto"/>
          <w:sz w:val="22"/>
          <w:szCs w:val="22"/>
        </w:rPr>
      </w:pPr>
    </w:p>
    <w:p w:rsidR="00240B74" w:rsidRPr="00240B74" w:rsidRDefault="00240B74" w:rsidP="00240B74">
      <w:pPr>
        <w:pStyle w:val="Caption"/>
        <w:jc w:val="center"/>
        <w:rPr>
          <w:rFonts w:asciiTheme="minorHAnsi" w:hAnsiTheme="minorHAnsi" w:cstheme="minorHAnsi"/>
          <w:sz w:val="22"/>
          <w:szCs w:val="22"/>
        </w:rPr>
      </w:pPr>
      <w:r w:rsidRPr="00240B74">
        <w:rPr>
          <w:rFonts w:asciiTheme="minorHAnsi" w:hAnsiTheme="minorHAnsi" w:cstheme="minorHAnsi"/>
          <w:sz w:val="22"/>
          <w:szCs w:val="22"/>
        </w:rPr>
        <w:t xml:space="preserve">Table </w:t>
      </w:r>
      <w:r w:rsidRPr="00240B74">
        <w:rPr>
          <w:rFonts w:asciiTheme="minorHAnsi" w:hAnsiTheme="minorHAnsi" w:cstheme="minorHAnsi"/>
          <w:sz w:val="22"/>
          <w:szCs w:val="22"/>
        </w:rPr>
        <w:fldChar w:fldCharType="begin"/>
      </w:r>
      <w:r w:rsidRPr="00240B74">
        <w:rPr>
          <w:rFonts w:asciiTheme="minorHAnsi" w:hAnsiTheme="minorHAnsi" w:cstheme="minorHAnsi"/>
          <w:sz w:val="22"/>
          <w:szCs w:val="22"/>
        </w:rPr>
        <w:instrText xml:space="preserve"> SEQ Table \* ARABIC </w:instrText>
      </w:r>
      <w:r w:rsidRPr="00240B74">
        <w:rPr>
          <w:rFonts w:asciiTheme="minorHAnsi" w:hAnsiTheme="minorHAnsi" w:cstheme="minorHAnsi"/>
          <w:sz w:val="22"/>
          <w:szCs w:val="22"/>
        </w:rPr>
        <w:fldChar w:fldCharType="separate"/>
      </w:r>
      <w:r w:rsidR="002E3C89">
        <w:rPr>
          <w:rFonts w:asciiTheme="minorHAnsi" w:hAnsiTheme="minorHAnsi" w:cstheme="minorHAnsi"/>
          <w:noProof/>
          <w:sz w:val="22"/>
          <w:szCs w:val="22"/>
        </w:rPr>
        <w:t>5</w:t>
      </w:r>
      <w:r w:rsidRPr="00240B74">
        <w:rPr>
          <w:rFonts w:asciiTheme="minorHAnsi" w:hAnsiTheme="minorHAnsi" w:cstheme="minorHAnsi"/>
          <w:sz w:val="22"/>
          <w:szCs w:val="22"/>
        </w:rPr>
        <w:fldChar w:fldCharType="end"/>
      </w:r>
      <w:r w:rsidRPr="00240B74">
        <w:rPr>
          <w:rFonts w:asciiTheme="minorHAnsi" w:hAnsiTheme="minorHAnsi" w:cstheme="minorHAnsi"/>
          <w:sz w:val="22"/>
          <w:szCs w:val="22"/>
        </w:rPr>
        <w:t xml:space="preserve"> </w:t>
      </w:r>
      <w:r>
        <w:rPr>
          <w:rFonts w:asciiTheme="minorHAnsi" w:hAnsiTheme="minorHAnsi" w:cstheme="minorHAnsi"/>
          <w:sz w:val="22"/>
          <w:szCs w:val="22"/>
        </w:rPr>
        <w:t>READi Tech IDs</w:t>
      </w:r>
    </w:p>
    <w:tbl>
      <w:tblPr>
        <w:tblStyle w:val="TableContemporary"/>
        <w:tblW w:w="0" w:type="auto"/>
        <w:jc w:val="center"/>
        <w:tblLook w:val="04A0" w:firstRow="1" w:lastRow="0" w:firstColumn="1" w:lastColumn="0" w:noHBand="0" w:noVBand="1"/>
      </w:tblPr>
      <w:tblGrid>
        <w:gridCol w:w="2448"/>
        <w:gridCol w:w="6030"/>
      </w:tblGrid>
      <w:tr w:rsidR="00240B74" w:rsidRPr="00240B74" w:rsidTr="00240B74">
        <w:trPr>
          <w:cnfStyle w:val="100000000000" w:firstRow="1" w:lastRow="0" w:firstColumn="0" w:lastColumn="0" w:oddVBand="0" w:evenVBand="0" w:oddHBand="0" w:evenHBand="0" w:firstRowFirstColumn="0" w:firstRowLastColumn="0" w:lastRowFirstColumn="0" w:lastRowLastColumn="0"/>
          <w:jc w:val="center"/>
        </w:trPr>
        <w:tc>
          <w:tcPr>
            <w:tcW w:w="2448" w:type="dxa"/>
          </w:tcPr>
          <w:p w:rsidR="00240B74" w:rsidRPr="00240B74" w:rsidRDefault="00240B74" w:rsidP="000968C6">
            <w:pPr>
              <w:pStyle w:val="Reminders"/>
              <w:rPr>
                <w:rFonts w:asciiTheme="minorHAnsi" w:hAnsiTheme="minorHAnsi" w:cstheme="minorHAnsi"/>
                <w:i w:val="0"/>
                <w:color w:val="auto"/>
                <w:sz w:val="20"/>
                <w:szCs w:val="22"/>
              </w:rPr>
            </w:pPr>
            <w:r w:rsidRPr="00240B74">
              <w:rPr>
                <w:rFonts w:asciiTheme="minorHAnsi" w:hAnsiTheme="minorHAnsi" w:cstheme="minorHAnsi"/>
                <w:i w:val="0"/>
                <w:color w:val="auto"/>
                <w:sz w:val="20"/>
                <w:szCs w:val="22"/>
              </w:rPr>
              <w:t>READi Field Name</w:t>
            </w:r>
          </w:p>
        </w:tc>
        <w:tc>
          <w:tcPr>
            <w:tcW w:w="6030" w:type="dxa"/>
          </w:tcPr>
          <w:p w:rsidR="00240B74" w:rsidRPr="00240B74" w:rsidRDefault="00240B74" w:rsidP="000968C6">
            <w:pPr>
              <w:pStyle w:val="Reminders"/>
              <w:rPr>
                <w:rFonts w:asciiTheme="minorHAnsi" w:hAnsiTheme="minorHAnsi" w:cstheme="minorHAnsi"/>
                <w:i w:val="0"/>
                <w:color w:val="auto"/>
                <w:sz w:val="20"/>
                <w:szCs w:val="22"/>
              </w:rPr>
            </w:pPr>
            <w:r w:rsidRPr="00240B74">
              <w:rPr>
                <w:rFonts w:asciiTheme="minorHAnsi" w:hAnsiTheme="minorHAnsi" w:cstheme="minorHAnsi"/>
                <w:i w:val="0"/>
                <w:color w:val="auto"/>
                <w:sz w:val="20"/>
                <w:szCs w:val="22"/>
              </w:rPr>
              <w:t>Values included in this workpaper</w:t>
            </w:r>
          </w:p>
        </w:tc>
      </w:tr>
      <w:tr w:rsidR="00240B74" w:rsidRPr="00240B74" w:rsidTr="00240B74">
        <w:trPr>
          <w:cnfStyle w:val="000000100000" w:firstRow="0" w:lastRow="0" w:firstColumn="0" w:lastColumn="0" w:oddVBand="0" w:evenVBand="0" w:oddHBand="1" w:evenHBand="0" w:firstRowFirstColumn="0" w:firstRowLastColumn="0" w:lastRowFirstColumn="0" w:lastRowLastColumn="0"/>
          <w:jc w:val="center"/>
        </w:trPr>
        <w:tc>
          <w:tcPr>
            <w:tcW w:w="2448" w:type="dxa"/>
          </w:tcPr>
          <w:p w:rsidR="00240B74" w:rsidRPr="00240B74" w:rsidRDefault="00240B74" w:rsidP="000968C6">
            <w:pPr>
              <w:pStyle w:val="Reminders"/>
              <w:rPr>
                <w:rFonts w:asciiTheme="minorHAnsi" w:hAnsiTheme="minorHAnsi" w:cstheme="minorHAnsi"/>
                <w:i w:val="0"/>
                <w:color w:val="auto"/>
                <w:sz w:val="20"/>
                <w:szCs w:val="22"/>
              </w:rPr>
            </w:pPr>
            <w:r w:rsidRPr="00240B74">
              <w:rPr>
                <w:rFonts w:asciiTheme="minorHAnsi" w:hAnsiTheme="minorHAnsi" w:cstheme="minorHAnsi"/>
                <w:i w:val="0"/>
                <w:color w:val="auto"/>
                <w:sz w:val="20"/>
                <w:szCs w:val="22"/>
              </w:rPr>
              <w:t>Measu</w:t>
            </w:r>
            <w:r w:rsidR="0015476B">
              <w:rPr>
                <w:rFonts w:asciiTheme="minorHAnsi" w:hAnsiTheme="minorHAnsi" w:cstheme="minorHAnsi"/>
                <w:i w:val="0"/>
                <w:color w:val="auto"/>
                <w:sz w:val="20"/>
                <w:szCs w:val="22"/>
              </w:rPr>
              <w:t>r</w:t>
            </w:r>
            <w:r w:rsidRPr="00240B74">
              <w:rPr>
                <w:rFonts w:asciiTheme="minorHAnsi" w:hAnsiTheme="minorHAnsi" w:cstheme="minorHAnsi"/>
                <w:i w:val="0"/>
                <w:color w:val="auto"/>
                <w:sz w:val="20"/>
                <w:szCs w:val="22"/>
              </w:rPr>
              <w:t>e Case UseCategory</w:t>
            </w:r>
          </w:p>
        </w:tc>
        <w:tc>
          <w:tcPr>
            <w:tcW w:w="6030" w:type="dxa"/>
          </w:tcPr>
          <w:p w:rsidR="00240B74" w:rsidRPr="00240B74" w:rsidRDefault="001B02F8" w:rsidP="001B02F8">
            <w:pPr>
              <w:pStyle w:val="Reminders"/>
              <w:rPr>
                <w:rFonts w:asciiTheme="minorHAnsi" w:hAnsiTheme="minorHAnsi" w:cstheme="minorHAnsi"/>
                <w:i w:val="0"/>
                <w:color w:val="auto"/>
                <w:sz w:val="20"/>
                <w:szCs w:val="22"/>
              </w:rPr>
            </w:pPr>
            <w:r>
              <w:rPr>
                <w:rFonts w:asciiTheme="minorHAnsi" w:hAnsiTheme="minorHAnsi" w:cstheme="minorHAnsi"/>
                <w:i w:val="0"/>
                <w:color w:val="auto"/>
                <w:sz w:val="20"/>
                <w:szCs w:val="22"/>
              </w:rPr>
              <w:t>Service</w:t>
            </w:r>
          </w:p>
        </w:tc>
      </w:tr>
      <w:tr w:rsidR="00240B74" w:rsidRPr="00240B74" w:rsidTr="00240B74">
        <w:trPr>
          <w:cnfStyle w:val="000000010000" w:firstRow="0" w:lastRow="0" w:firstColumn="0" w:lastColumn="0" w:oddVBand="0" w:evenVBand="0" w:oddHBand="0" w:evenHBand="1" w:firstRowFirstColumn="0" w:firstRowLastColumn="0" w:lastRowFirstColumn="0" w:lastRowLastColumn="0"/>
          <w:jc w:val="center"/>
        </w:trPr>
        <w:tc>
          <w:tcPr>
            <w:tcW w:w="2448" w:type="dxa"/>
          </w:tcPr>
          <w:p w:rsidR="00240B74" w:rsidRPr="00240B74" w:rsidRDefault="00240B74" w:rsidP="000968C6">
            <w:pPr>
              <w:pStyle w:val="Reminders"/>
              <w:rPr>
                <w:rFonts w:asciiTheme="minorHAnsi" w:hAnsiTheme="minorHAnsi" w:cstheme="minorHAnsi"/>
                <w:i w:val="0"/>
                <w:color w:val="auto"/>
                <w:sz w:val="20"/>
                <w:szCs w:val="22"/>
              </w:rPr>
            </w:pPr>
            <w:r w:rsidRPr="00240B74">
              <w:rPr>
                <w:rFonts w:asciiTheme="minorHAnsi" w:hAnsiTheme="minorHAnsi" w:cstheme="minorHAnsi"/>
                <w:i w:val="0"/>
                <w:color w:val="auto"/>
                <w:sz w:val="20"/>
                <w:szCs w:val="22"/>
              </w:rPr>
              <w:t>Measure Case UseSubCats</w:t>
            </w:r>
          </w:p>
        </w:tc>
        <w:tc>
          <w:tcPr>
            <w:tcW w:w="6030" w:type="dxa"/>
          </w:tcPr>
          <w:p w:rsidR="00240B74" w:rsidRPr="00240B74" w:rsidRDefault="001B02F8" w:rsidP="000968C6">
            <w:pPr>
              <w:pStyle w:val="Reminders"/>
              <w:rPr>
                <w:rFonts w:asciiTheme="minorHAnsi" w:hAnsiTheme="minorHAnsi" w:cstheme="minorHAnsi"/>
                <w:i w:val="0"/>
                <w:color w:val="auto"/>
                <w:sz w:val="20"/>
                <w:szCs w:val="22"/>
              </w:rPr>
            </w:pPr>
            <w:r>
              <w:rPr>
                <w:rFonts w:asciiTheme="minorHAnsi" w:hAnsiTheme="minorHAnsi" w:cstheme="minorHAnsi"/>
                <w:i w:val="0"/>
                <w:color w:val="auto"/>
                <w:sz w:val="20"/>
                <w:szCs w:val="22"/>
              </w:rPr>
              <w:t>Non-DEER</w:t>
            </w:r>
          </w:p>
        </w:tc>
      </w:tr>
      <w:tr w:rsidR="00240B74" w:rsidRPr="00240B74" w:rsidTr="00240B74">
        <w:trPr>
          <w:cnfStyle w:val="000000100000" w:firstRow="0" w:lastRow="0" w:firstColumn="0" w:lastColumn="0" w:oddVBand="0" w:evenVBand="0" w:oddHBand="1" w:evenHBand="0" w:firstRowFirstColumn="0" w:firstRowLastColumn="0" w:lastRowFirstColumn="0" w:lastRowLastColumn="0"/>
          <w:jc w:val="center"/>
        </w:trPr>
        <w:tc>
          <w:tcPr>
            <w:tcW w:w="2448" w:type="dxa"/>
          </w:tcPr>
          <w:p w:rsidR="00240B74" w:rsidRPr="00240B74" w:rsidRDefault="00240B74" w:rsidP="000968C6">
            <w:pPr>
              <w:pStyle w:val="Reminders"/>
              <w:rPr>
                <w:rFonts w:asciiTheme="minorHAnsi" w:hAnsiTheme="minorHAnsi" w:cstheme="minorHAnsi"/>
                <w:i w:val="0"/>
                <w:color w:val="auto"/>
                <w:sz w:val="20"/>
                <w:szCs w:val="22"/>
              </w:rPr>
            </w:pPr>
            <w:r w:rsidRPr="00240B74">
              <w:rPr>
                <w:rFonts w:asciiTheme="minorHAnsi" w:hAnsiTheme="minorHAnsi" w:cstheme="minorHAnsi"/>
                <w:i w:val="0"/>
                <w:color w:val="auto"/>
                <w:sz w:val="20"/>
                <w:szCs w:val="22"/>
              </w:rPr>
              <w:t>Measure Case TechGroups</w:t>
            </w:r>
          </w:p>
        </w:tc>
        <w:tc>
          <w:tcPr>
            <w:tcW w:w="6030" w:type="dxa"/>
          </w:tcPr>
          <w:p w:rsidR="0015476B" w:rsidRPr="00240B74" w:rsidRDefault="0015476B" w:rsidP="000968C6">
            <w:pPr>
              <w:pStyle w:val="Reminders"/>
              <w:rPr>
                <w:rFonts w:asciiTheme="minorHAnsi" w:hAnsiTheme="minorHAnsi" w:cstheme="minorHAnsi"/>
                <w:i w:val="0"/>
                <w:color w:val="auto"/>
                <w:sz w:val="20"/>
                <w:szCs w:val="22"/>
              </w:rPr>
            </w:pPr>
            <w:r>
              <w:rPr>
                <w:rFonts w:asciiTheme="minorHAnsi" w:hAnsiTheme="minorHAnsi" w:cstheme="minorHAnsi"/>
                <w:i w:val="0"/>
                <w:color w:val="auto"/>
                <w:sz w:val="20"/>
                <w:szCs w:val="22"/>
              </w:rPr>
              <w:t>Non-DEER</w:t>
            </w:r>
          </w:p>
        </w:tc>
      </w:tr>
      <w:tr w:rsidR="00240B74" w:rsidRPr="00240B74" w:rsidTr="00240B74">
        <w:trPr>
          <w:cnfStyle w:val="000000010000" w:firstRow="0" w:lastRow="0" w:firstColumn="0" w:lastColumn="0" w:oddVBand="0" w:evenVBand="0" w:oddHBand="0" w:evenHBand="1" w:firstRowFirstColumn="0" w:firstRowLastColumn="0" w:lastRowFirstColumn="0" w:lastRowLastColumn="0"/>
          <w:jc w:val="center"/>
        </w:trPr>
        <w:tc>
          <w:tcPr>
            <w:tcW w:w="2448" w:type="dxa"/>
          </w:tcPr>
          <w:p w:rsidR="00240B74" w:rsidRPr="00240B74" w:rsidRDefault="00240B74" w:rsidP="000968C6">
            <w:pPr>
              <w:pStyle w:val="Reminders"/>
              <w:rPr>
                <w:rFonts w:asciiTheme="minorHAnsi" w:hAnsiTheme="minorHAnsi" w:cstheme="minorHAnsi"/>
                <w:i w:val="0"/>
                <w:color w:val="auto"/>
                <w:sz w:val="20"/>
                <w:szCs w:val="22"/>
              </w:rPr>
            </w:pPr>
            <w:r w:rsidRPr="00240B74">
              <w:rPr>
                <w:rFonts w:asciiTheme="minorHAnsi" w:hAnsiTheme="minorHAnsi" w:cstheme="minorHAnsi"/>
                <w:i w:val="0"/>
                <w:color w:val="auto"/>
                <w:sz w:val="20"/>
                <w:szCs w:val="22"/>
              </w:rPr>
              <w:t>Measure Case TechTypes</w:t>
            </w:r>
          </w:p>
        </w:tc>
        <w:tc>
          <w:tcPr>
            <w:tcW w:w="6030" w:type="dxa"/>
          </w:tcPr>
          <w:p w:rsidR="00240B74" w:rsidRPr="00240B74" w:rsidRDefault="0015476B" w:rsidP="000968C6">
            <w:pPr>
              <w:pStyle w:val="Reminders"/>
              <w:rPr>
                <w:rFonts w:asciiTheme="minorHAnsi" w:hAnsiTheme="minorHAnsi" w:cstheme="minorHAnsi"/>
                <w:i w:val="0"/>
                <w:color w:val="auto"/>
                <w:sz w:val="20"/>
                <w:szCs w:val="22"/>
              </w:rPr>
            </w:pPr>
            <w:r>
              <w:rPr>
                <w:rFonts w:asciiTheme="minorHAnsi" w:hAnsiTheme="minorHAnsi" w:cstheme="minorHAnsi"/>
                <w:i w:val="0"/>
                <w:color w:val="auto"/>
                <w:sz w:val="20"/>
                <w:szCs w:val="22"/>
              </w:rPr>
              <w:t>Non-DEER</w:t>
            </w:r>
          </w:p>
        </w:tc>
      </w:tr>
      <w:tr w:rsidR="00240B74" w:rsidRPr="00240B74" w:rsidTr="00240B74">
        <w:trPr>
          <w:cnfStyle w:val="000000100000" w:firstRow="0" w:lastRow="0" w:firstColumn="0" w:lastColumn="0" w:oddVBand="0" w:evenVBand="0" w:oddHBand="1" w:evenHBand="0" w:firstRowFirstColumn="0" w:firstRowLastColumn="0" w:lastRowFirstColumn="0" w:lastRowLastColumn="0"/>
          <w:jc w:val="center"/>
        </w:trPr>
        <w:tc>
          <w:tcPr>
            <w:tcW w:w="2448" w:type="dxa"/>
          </w:tcPr>
          <w:p w:rsidR="00240B74" w:rsidRPr="00240B74" w:rsidRDefault="00240B74" w:rsidP="000968C6">
            <w:pPr>
              <w:pStyle w:val="Reminders"/>
              <w:rPr>
                <w:rFonts w:asciiTheme="minorHAnsi" w:hAnsiTheme="minorHAnsi" w:cstheme="minorHAnsi"/>
                <w:i w:val="0"/>
                <w:color w:val="auto"/>
                <w:sz w:val="20"/>
                <w:szCs w:val="22"/>
              </w:rPr>
            </w:pPr>
            <w:r w:rsidRPr="00240B74">
              <w:rPr>
                <w:rFonts w:asciiTheme="minorHAnsi" w:hAnsiTheme="minorHAnsi" w:cstheme="minorHAnsi"/>
                <w:i w:val="0"/>
                <w:color w:val="auto"/>
                <w:sz w:val="20"/>
                <w:szCs w:val="22"/>
              </w:rPr>
              <w:t>Base Case TechGroups</w:t>
            </w:r>
          </w:p>
        </w:tc>
        <w:tc>
          <w:tcPr>
            <w:tcW w:w="6030" w:type="dxa"/>
          </w:tcPr>
          <w:p w:rsidR="00240B74" w:rsidRPr="00240B74" w:rsidRDefault="0015476B" w:rsidP="000968C6">
            <w:pPr>
              <w:pStyle w:val="Reminders"/>
              <w:rPr>
                <w:rFonts w:asciiTheme="minorHAnsi" w:hAnsiTheme="minorHAnsi" w:cstheme="minorHAnsi"/>
                <w:i w:val="0"/>
                <w:color w:val="auto"/>
                <w:sz w:val="20"/>
                <w:szCs w:val="22"/>
              </w:rPr>
            </w:pPr>
            <w:r>
              <w:rPr>
                <w:rFonts w:asciiTheme="minorHAnsi" w:hAnsiTheme="minorHAnsi" w:cstheme="minorHAnsi"/>
                <w:i w:val="0"/>
                <w:color w:val="auto"/>
                <w:sz w:val="20"/>
                <w:szCs w:val="22"/>
              </w:rPr>
              <w:t>Non-DEER</w:t>
            </w:r>
          </w:p>
        </w:tc>
      </w:tr>
      <w:tr w:rsidR="00240B74" w:rsidRPr="00240B74" w:rsidTr="00240B74">
        <w:trPr>
          <w:cnfStyle w:val="000000010000" w:firstRow="0" w:lastRow="0" w:firstColumn="0" w:lastColumn="0" w:oddVBand="0" w:evenVBand="0" w:oddHBand="0" w:evenHBand="1" w:firstRowFirstColumn="0" w:firstRowLastColumn="0" w:lastRowFirstColumn="0" w:lastRowLastColumn="0"/>
          <w:jc w:val="center"/>
        </w:trPr>
        <w:tc>
          <w:tcPr>
            <w:tcW w:w="2448" w:type="dxa"/>
          </w:tcPr>
          <w:p w:rsidR="00240B74" w:rsidRPr="00240B74" w:rsidRDefault="00240B74" w:rsidP="000968C6">
            <w:pPr>
              <w:pStyle w:val="Reminders"/>
              <w:rPr>
                <w:rFonts w:asciiTheme="minorHAnsi" w:hAnsiTheme="minorHAnsi" w:cstheme="minorHAnsi"/>
                <w:i w:val="0"/>
                <w:color w:val="auto"/>
                <w:sz w:val="20"/>
                <w:szCs w:val="22"/>
              </w:rPr>
            </w:pPr>
            <w:r w:rsidRPr="00240B74">
              <w:rPr>
                <w:rFonts w:asciiTheme="minorHAnsi" w:hAnsiTheme="minorHAnsi" w:cstheme="minorHAnsi"/>
                <w:i w:val="0"/>
                <w:color w:val="auto"/>
                <w:sz w:val="20"/>
                <w:szCs w:val="22"/>
              </w:rPr>
              <w:t>Base Case TechTypes</w:t>
            </w:r>
          </w:p>
        </w:tc>
        <w:tc>
          <w:tcPr>
            <w:tcW w:w="6030" w:type="dxa"/>
          </w:tcPr>
          <w:p w:rsidR="00240B74" w:rsidRPr="00240B74" w:rsidRDefault="0015476B" w:rsidP="000968C6">
            <w:pPr>
              <w:pStyle w:val="Reminders"/>
              <w:rPr>
                <w:rFonts w:asciiTheme="minorHAnsi" w:hAnsiTheme="minorHAnsi" w:cstheme="minorHAnsi"/>
                <w:i w:val="0"/>
                <w:color w:val="auto"/>
                <w:sz w:val="20"/>
                <w:szCs w:val="22"/>
              </w:rPr>
            </w:pPr>
            <w:r>
              <w:rPr>
                <w:rFonts w:asciiTheme="minorHAnsi" w:hAnsiTheme="minorHAnsi" w:cstheme="minorHAnsi"/>
                <w:i w:val="0"/>
                <w:color w:val="auto"/>
                <w:sz w:val="20"/>
                <w:szCs w:val="22"/>
              </w:rPr>
              <w:t>Non-DEER</w:t>
            </w:r>
          </w:p>
        </w:tc>
      </w:tr>
    </w:tbl>
    <w:p w:rsidR="00240B74" w:rsidRPr="00240B74" w:rsidRDefault="00240B74" w:rsidP="000968C6">
      <w:pPr>
        <w:pStyle w:val="Reminders"/>
        <w:rPr>
          <w:rFonts w:asciiTheme="minorHAnsi" w:hAnsiTheme="minorHAnsi" w:cstheme="minorHAnsi"/>
          <w:i w:val="0"/>
          <w:color w:val="auto"/>
          <w:sz w:val="22"/>
          <w:szCs w:val="22"/>
        </w:rPr>
      </w:pPr>
    </w:p>
    <w:p w:rsidR="00E16609" w:rsidRDefault="00F06CCF" w:rsidP="00F06CCF">
      <w:pPr>
        <w:pStyle w:val="Heading3"/>
        <w:rPr>
          <w:rFonts w:asciiTheme="minorHAnsi" w:hAnsiTheme="minorHAnsi"/>
        </w:rPr>
      </w:pPr>
      <w:r>
        <w:rPr>
          <w:rFonts w:asciiTheme="minorHAnsi" w:hAnsiTheme="minorHAnsi"/>
        </w:rPr>
        <w:t>1.4.2</w:t>
      </w:r>
      <w:r w:rsidR="00824F1C" w:rsidRPr="00F06CCF">
        <w:rPr>
          <w:rFonts w:asciiTheme="minorHAnsi" w:hAnsiTheme="minorHAnsi"/>
        </w:rPr>
        <w:t xml:space="preserve"> </w:t>
      </w:r>
      <w:r w:rsidR="00E16609" w:rsidRPr="00F06CCF">
        <w:rPr>
          <w:rFonts w:asciiTheme="minorHAnsi" w:hAnsiTheme="minorHAnsi"/>
        </w:rPr>
        <w:t>Code</w:t>
      </w:r>
      <w:r w:rsidR="00B26778">
        <w:rPr>
          <w:rFonts w:asciiTheme="minorHAnsi" w:hAnsiTheme="minorHAnsi"/>
        </w:rPr>
        <w:t xml:space="preserve">s and Standards </w:t>
      </w:r>
      <w:r w:rsidR="00E16609" w:rsidRPr="00F06CCF">
        <w:rPr>
          <w:rFonts w:asciiTheme="minorHAnsi" w:hAnsiTheme="minorHAnsi"/>
        </w:rPr>
        <w:t xml:space="preserve">Analysis </w:t>
      </w:r>
      <w:bookmarkEnd w:id="9"/>
    </w:p>
    <w:p w:rsidR="004A0F1C" w:rsidRPr="00E83061" w:rsidRDefault="004A0F1C" w:rsidP="00E83061"/>
    <w:p w:rsidR="00B07EE5" w:rsidRPr="00697868" w:rsidRDefault="00B07EE5" w:rsidP="00B07EE5">
      <w:pPr>
        <w:pStyle w:val="Caption"/>
        <w:keepNext/>
        <w:jc w:val="center"/>
        <w:rPr>
          <w:rFonts w:asciiTheme="minorHAnsi" w:hAnsiTheme="minorHAnsi" w:cstheme="minorHAnsi"/>
          <w:sz w:val="22"/>
          <w:szCs w:val="22"/>
        </w:rPr>
      </w:pPr>
      <w:r w:rsidRPr="00697868">
        <w:rPr>
          <w:rFonts w:asciiTheme="minorHAnsi" w:hAnsiTheme="minorHAnsi" w:cstheme="minorHAnsi"/>
          <w:sz w:val="22"/>
          <w:szCs w:val="22"/>
        </w:rPr>
        <w:t xml:space="preserve">Table </w:t>
      </w:r>
      <w:r w:rsidRPr="00697868">
        <w:rPr>
          <w:rFonts w:asciiTheme="minorHAnsi" w:hAnsiTheme="minorHAnsi" w:cstheme="minorHAnsi"/>
          <w:sz w:val="22"/>
          <w:szCs w:val="22"/>
        </w:rPr>
        <w:fldChar w:fldCharType="begin"/>
      </w:r>
      <w:r w:rsidRPr="00697868">
        <w:rPr>
          <w:rFonts w:asciiTheme="minorHAnsi" w:hAnsiTheme="minorHAnsi" w:cstheme="minorHAnsi"/>
          <w:sz w:val="22"/>
          <w:szCs w:val="22"/>
        </w:rPr>
        <w:instrText xml:space="preserve"> SEQ Table \* ARABIC </w:instrText>
      </w:r>
      <w:r w:rsidRPr="00697868">
        <w:rPr>
          <w:rFonts w:asciiTheme="minorHAnsi" w:hAnsiTheme="minorHAnsi" w:cstheme="minorHAnsi"/>
          <w:sz w:val="22"/>
          <w:szCs w:val="22"/>
        </w:rPr>
        <w:fldChar w:fldCharType="separate"/>
      </w:r>
      <w:r w:rsidR="002E3C89">
        <w:rPr>
          <w:rFonts w:asciiTheme="minorHAnsi" w:hAnsiTheme="minorHAnsi" w:cstheme="minorHAnsi"/>
          <w:noProof/>
          <w:sz w:val="22"/>
          <w:szCs w:val="22"/>
        </w:rPr>
        <w:t>6</w:t>
      </w:r>
      <w:r w:rsidRPr="00697868">
        <w:rPr>
          <w:rFonts w:asciiTheme="minorHAnsi" w:hAnsiTheme="minorHAnsi" w:cstheme="minorHAnsi"/>
          <w:sz w:val="22"/>
          <w:szCs w:val="22"/>
        </w:rPr>
        <w:fldChar w:fldCharType="end"/>
      </w:r>
      <w:r w:rsidRPr="00697868">
        <w:rPr>
          <w:rFonts w:asciiTheme="minorHAnsi" w:hAnsiTheme="minorHAnsi" w:cstheme="minorHAnsi"/>
          <w:sz w:val="22"/>
          <w:szCs w:val="22"/>
        </w:rPr>
        <w:t xml:space="preserve"> </w:t>
      </w:r>
      <w:r w:rsidR="005A1078" w:rsidRPr="00697868">
        <w:rPr>
          <w:rFonts w:asciiTheme="minorHAnsi" w:hAnsiTheme="minorHAnsi" w:cstheme="minorHAnsi"/>
          <w:sz w:val="22"/>
          <w:szCs w:val="22"/>
        </w:rPr>
        <w:t>Code Summary</w:t>
      </w:r>
    </w:p>
    <w:tbl>
      <w:tblPr>
        <w:tblStyle w:val="TableContemporary"/>
        <w:tblW w:w="8027" w:type="dxa"/>
        <w:jc w:val="center"/>
        <w:tblInd w:w="-4933" w:type="dxa"/>
        <w:tblLook w:val="04A0" w:firstRow="1" w:lastRow="0" w:firstColumn="1" w:lastColumn="0" w:noHBand="0" w:noVBand="1"/>
      </w:tblPr>
      <w:tblGrid>
        <w:gridCol w:w="1854"/>
        <w:gridCol w:w="4352"/>
        <w:gridCol w:w="1821"/>
      </w:tblGrid>
      <w:tr w:rsidR="00881A42" w:rsidRPr="00697868" w:rsidTr="00C25E61">
        <w:trPr>
          <w:cnfStyle w:val="100000000000" w:firstRow="1" w:lastRow="0" w:firstColumn="0" w:lastColumn="0" w:oddVBand="0" w:evenVBand="0" w:oddHBand="0" w:evenHBand="0" w:firstRowFirstColumn="0" w:firstRowLastColumn="0" w:lastRowFirstColumn="0" w:lastRowLastColumn="0"/>
          <w:jc w:val="center"/>
        </w:trPr>
        <w:tc>
          <w:tcPr>
            <w:tcW w:w="1854" w:type="dxa"/>
          </w:tcPr>
          <w:p w:rsidR="00881A42" w:rsidRPr="00697868" w:rsidRDefault="00881A42" w:rsidP="00283DE8">
            <w:pPr>
              <w:jc w:val="center"/>
              <w:rPr>
                <w:rFonts w:asciiTheme="minorHAnsi" w:hAnsiTheme="minorHAnsi" w:cstheme="minorHAnsi"/>
                <w:sz w:val="20"/>
                <w:szCs w:val="20"/>
              </w:rPr>
            </w:pPr>
            <w:r w:rsidRPr="00697868">
              <w:rPr>
                <w:rFonts w:asciiTheme="minorHAnsi" w:hAnsiTheme="minorHAnsi" w:cstheme="minorHAnsi"/>
                <w:sz w:val="20"/>
                <w:szCs w:val="20"/>
              </w:rPr>
              <w:t>Code</w:t>
            </w:r>
          </w:p>
        </w:tc>
        <w:tc>
          <w:tcPr>
            <w:tcW w:w="4352" w:type="dxa"/>
          </w:tcPr>
          <w:p w:rsidR="00881A42" w:rsidRPr="00697868" w:rsidRDefault="00CB0100" w:rsidP="00283DE8">
            <w:pPr>
              <w:jc w:val="center"/>
              <w:rPr>
                <w:rFonts w:asciiTheme="minorHAnsi" w:hAnsiTheme="minorHAnsi" w:cstheme="minorHAnsi"/>
                <w:sz w:val="20"/>
                <w:szCs w:val="20"/>
              </w:rPr>
            </w:pPr>
            <w:r w:rsidRPr="00697868">
              <w:rPr>
                <w:rFonts w:asciiTheme="minorHAnsi" w:hAnsiTheme="minorHAnsi" w:cstheme="minorHAnsi"/>
                <w:sz w:val="20"/>
                <w:szCs w:val="20"/>
              </w:rPr>
              <w:t xml:space="preserve">Applicable </w:t>
            </w:r>
            <w:r w:rsidR="00881A42" w:rsidRPr="00697868">
              <w:rPr>
                <w:rFonts w:asciiTheme="minorHAnsi" w:hAnsiTheme="minorHAnsi" w:cstheme="minorHAnsi"/>
                <w:sz w:val="20"/>
                <w:szCs w:val="20"/>
              </w:rPr>
              <w:t>Code Reference</w:t>
            </w:r>
          </w:p>
        </w:tc>
        <w:tc>
          <w:tcPr>
            <w:tcW w:w="1821" w:type="dxa"/>
          </w:tcPr>
          <w:p w:rsidR="00881A42" w:rsidRPr="00697868" w:rsidRDefault="00881A42" w:rsidP="00283DE8">
            <w:pPr>
              <w:jc w:val="center"/>
              <w:rPr>
                <w:rFonts w:asciiTheme="minorHAnsi" w:hAnsiTheme="minorHAnsi" w:cstheme="minorHAnsi"/>
                <w:sz w:val="20"/>
                <w:szCs w:val="20"/>
              </w:rPr>
            </w:pPr>
            <w:r w:rsidRPr="00697868">
              <w:rPr>
                <w:rFonts w:asciiTheme="minorHAnsi" w:hAnsiTheme="minorHAnsi" w:cstheme="minorHAnsi"/>
                <w:sz w:val="20"/>
                <w:szCs w:val="20"/>
              </w:rPr>
              <w:t>Effective Dates</w:t>
            </w:r>
          </w:p>
        </w:tc>
      </w:tr>
      <w:tr w:rsidR="00881A42" w:rsidRPr="00697868" w:rsidTr="00C25E61">
        <w:trPr>
          <w:cnfStyle w:val="000000100000" w:firstRow="0" w:lastRow="0" w:firstColumn="0" w:lastColumn="0" w:oddVBand="0" w:evenVBand="0" w:oddHBand="1" w:evenHBand="0" w:firstRowFirstColumn="0" w:firstRowLastColumn="0" w:lastRowFirstColumn="0" w:lastRowLastColumn="0"/>
          <w:trHeight w:val="243"/>
          <w:jc w:val="center"/>
        </w:trPr>
        <w:tc>
          <w:tcPr>
            <w:tcW w:w="1854" w:type="dxa"/>
            <w:vAlign w:val="center"/>
          </w:tcPr>
          <w:p w:rsidR="00881A42" w:rsidRPr="004C2AEA" w:rsidRDefault="004C2AEA" w:rsidP="007E43F8">
            <w:pPr>
              <w:jc w:val="center"/>
              <w:rPr>
                <w:rFonts w:asciiTheme="minorHAnsi" w:hAnsiTheme="minorHAnsi" w:cstheme="minorHAnsi"/>
                <w:sz w:val="20"/>
                <w:szCs w:val="20"/>
              </w:rPr>
            </w:pPr>
            <w:r w:rsidRPr="004C2AEA">
              <w:rPr>
                <w:rFonts w:asciiTheme="minorHAnsi" w:hAnsiTheme="minorHAnsi" w:cstheme="minorHAnsi"/>
                <w:sz w:val="20"/>
                <w:szCs w:val="20"/>
              </w:rPr>
              <w:t>None</w:t>
            </w:r>
          </w:p>
        </w:tc>
        <w:tc>
          <w:tcPr>
            <w:tcW w:w="4352" w:type="dxa"/>
            <w:vAlign w:val="center"/>
          </w:tcPr>
          <w:p w:rsidR="00881A42" w:rsidRPr="004C2AEA" w:rsidRDefault="004C2AEA" w:rsidP="007E43F8">
            <w:pPr>
              <w:jc w:val="center"/>
              <w:rPr>
                <w:rFonts w:asciiTheme="minorHAnsi" w:hAnsiTheme="minorHAnsi" w:cstheme="minorHAnsi"/>
                <w:sz w:val="20"/>
                <w:szCs w:val="20"/>
              </w:rPr>
            </w:pPr>
            <w:r w:rsidRPr="004C2AEA">
              <w:rPr>
                <w:rFonts w:asciiTheme="minorHAnsi" w:hAnsiTheme="minorHAnsi" w:cstheme="minorHAnsi"/>
                <w:sz w:val="20"/>
                <w:szCs w:val="20"/>
              </w:rPr>
              <w:t>There are no federal or state codes and standards that govern residential audits.</w:t>
            </w:r>
          </w:p>
        </w:tc>
        <w:tc>
          <w:tcPr>
            <w:tcW w:w="1821" w:type="dxa"/>
            <w:vAlign w:val="center"/>
          </w:tcPr>
          <w:p w:rsidR="00881A42" w:rsidRPr="004C2AEA" w:rsidRDefault="004C2AEA" w:rsidP="007E43F8">
            <w:pPr>
              <w:jc w:val="center"/>
              <w:rPr>
                <w:rFonts w:asciiTheme="minorHAnsi" w:hAnsiTheme="minorHAnsi" w:cstheme="minorHAnsi"/>
                <w:sz w:val="20"/>
                <w:szCs w:val="20"/>
              </w:rPr>
            </w:pPr>
            <w:r w:rsidRPr="004C2AEA">
              <w:rPr>
                <w:rFonts w:asciiTheme="minorHAnsi" w:hAnsiTheme="minorHAnsi" w:cstheme="minorHAnsi"/>
                <w:sz w:val="20"/>
                <w:szCs w:val="20"/>
              </w:rPr>
              <w:t>N/A</w:t>
            </w:r>
          </w:p>
        </w:tc>
      </w:tr>
    </w:tbl>
    <w:p w:rsidR="004A0F1C" w:rsidRPr="00B1548F" w:rsidRDefault="004A0F1C" w:rsidP="00B1548F">
      <w:pPr>
        <w:pStyle w:val="Reminder"/>
        <w:rPr>
          <w:rFonts w:asciiTheme="minorHAnsi" w:hAnsiTheme="minorHAnsi"/>
          <w:i w:val="0"/>
        </w:rPr>
      </w:pPr>
      <w:bookmarkStart w:id="12" w:name="_Toc214003088"/>
    </w:p>
    <w:p w:rsidR="00AB21F5" w:rsidRDefault="00AB21F5" w:rsidP="00F06CCF">
      <w:pPr>
        <w:pStyle w:val="Heading3"/>
        <w:rPr>
          <w:rFonts w:asciiTheme="minorHAnsi" w:hAnsiTheme="minorHAnsi"/>
        </w:rPr>
      </w:pPr>
      <w:r w:rsidRPr="00AB21F5">
        <w:rPr>
          <w:rFonts w:asciiTheme="minorHAnsi" w:hAnsiTheme="minorHAnsi"/>
        </w:rPr>
        <w:t>1.4.3 Non-DEER Study Review</w:t>
      </w:r>
    </w:p>
    <w:p w:rsidR="00AB21F5" w:rsidRDefault="00904474" w:rsidP="00AB21F5">
      <w:pPr>
        <w:pStyle w:val="Reminder"/>
        <w:rPr>
          <w:rFonts w:asciiTheme="minorHAnsi" w:hAnsiTheme="minorHAnsi" w:cstheme="minorHAnsi"/>
          <w:i w:val="0"/>
          <w:color w:val="auto"/>
          <w:sz w:val="22"/>
          <w:szCs w:val="22"/>
        </w:rPr>
      </w:pPr>
      <w:r w:rsidRPr="00904474">
        <w:rPr>
          <w:rFonts w:asciiTheme="minorHAnsi" w:hAnsiTheme="minorHAnsi" w:cstheme="minorHAnsi"/>
          <w:i w:val="0"/>
          <w:color w:val="auto"/>
          <w:sz w:val="22"/>
          <w:szCs w:val="22"/>
        </w:rPr>
        <w:t xml:space="preserve">See Section 2 for a review of the studies used to develop energy savings and Section 4.2 for a review </w:t>
      </w:r>
      <w:r>
        <w:rPr>
          <w:rFonts w:asciiTheme="minorHAnsi" w:hAnsiTheme="minorHAnsi" w:cstheme="minorHAnsi"/>
          <w:i w:val="0"/>
          <w:color w:val="auto"/>
          <w:sz w:val="22"/>
          <w:szCs w:val="22"/>
        </w:rPr>
        <w:t>of the studies to develop the measure cost</w:t>
      </w:r>
      <w:r w:rsidRPr="00904474">
        <w:rPr>
          <w:rFonts w:asciiTheme="minorHAnsi" w:hAnsiTheme="minorHAnsi" w:cstheme="minorHAnsi"/>
          <w:i w:val="0"/>
          <w:color w:val="auto"/>
          <w:sz w:val="22"/>
          <w:szCs w:val="22"/>
        </w:rPr>
        <w:t>.</w:t>
      </w:r>
      <w:r w:rsidR="002E3C89">
        <w:rPr>
          <w:rFonts w:asciiTheme="minorHAnsi" w:hAnsiTheme="minorHAnsi" w:cstheme="minorHAnsi"/>
          <w:i w:val="0"/>
          <w:color w:val="auto"/>
          <w:sz w:val="22"/>
          <w:szCs w:val="22"/>
        </w:rPr>
        <w:t xml:space="preserve"> The HEES Impact Evaluation 2010-12</w:t>
      </w:r>
      <w:r w:rsidR="00446187">
        <w:rPr>
          <w:rFonts w:asciiTheme="minorHAnsi" w:hAnsiTheme="minorHAnsi" w:cstheme="minorHAnsi"/>
          <w:i w:val="0"/>
          <w:color w:val="auto"/>
          <w:sz w:val="22"/>
          <w:szCs w:val="22"/>
        </w:rPr>
        <w:t xml:space="preserve"> [A]</w:t>
      </w:r>
      <w:r w:rsidR="002E3C89">
        <w:rPr>
          <w:rFonts w:asciiTheme="minorHAnsi" w:hAnsiTheme="minorHAnsi" w:cstheme="minorHAnsi"/>
          <w:i w:val="0"/>
          <w:color w:val="auto"/>
          <w:sz w:val="22"/>
          <w:szCs w:val="22"/>
        </w:rPr>
        <w:t>,</w:t>
      </w:r>
      <w:r w:rsidR="00446187">
        <w:rPr>
          <w:rFonts w:asciiTheme="minorHAnsi" w:hAnsiTheme="minorHAnsi" w:cstheme="minorHAnsi"/>
          <w:i w:val="0"/>
          <w:color w:val="auto"/>
          <w:sz w:val="22"/>
          <w:szCs w:val="22"/>
        </w:rPr>
        <w:t xml:space="preserve"> </w:t>
      </w:r>
      <w:r w:rsidR="002E3C89">
        <w:rPr>
          <w:rFonts w:asciiTheme="minorHAnsi" w:hAnsiTheme="minorHAnsi" w:cstheme="minorHAnsi"/>
          <w:i w:val="0"/>
          <w:color w:val="auto"/>
          <w:sz w:val="22"/>
          <w:szCs w:val="22"/>
        </w:rPr>
        <w:t>Attachment 6,</w:t>
      </w:r>
      <w:r w:rsidR="00446187">
        <w:rPr>
          <w:rFonts w:asciiTheme="minorHAnsi" w:hAnsiTheme="minorHAnsi" w:cstheme="minorHAnsi"/>
          <w:i w:val="0"/>
          <w:color w:val="auto"/>
          <w:sz w:val="22"/>
          <w:szCs w:val="22"/>
        </w:rPr>
        <w:t xml:space="preserve"> page ES-16</w:t>
      </w:r>
      <w:r w:rsidR="002E3C89">
        <w:rPr>
          <w:rFonts w:asciiTheme="minorHAnsi" w:hAnsiTheme="minorHAnsi" w:cstheme="minorHAnsi"/>
          <w:i w:val="0"/>
          <w:color w:val="auto"/>
          <w:sz w:val="22"/>
          <w:szCs w:val="22"/>
        </w:rPr>
        <w:t xml:space="preserve"> corroborates the original kWh savings developed in </w:t>
      </w:r>
      <w:r w:rsidR="00446187">
        <w:rPr>
          <w:rFonts w:asciiTheme="minorHAnsi" w:hAnsiTheme="minorHAnsi" w:cstheme="minorHAnsi"/>
          <w:i w:val="0"/>
          <w:color w:val="auto"/>
          <w:sz w:val="22"/>
          <w:szCs w:val="22"/>
        </w:rPr>
        <w:t xml:space="preserve">[A] </w:t>
      </w:r>
      <w:r w:rsidR="002E3C89">
        <w:rPr>
          <w:rFonts w:asciiTheme="minorHAnsi" w:hAnsiTheme="minorHAnsi" w:cstheme="minorHAnsi"/>
          <w:i w:val="0"/>
          <w:color w:val="auto"/>
          <w:sz w:val="22"/>
          <w:szCs w:val="22"/>
        </w:rPr>
        <w:t xml:space="preserve">Attachment 4. </w:t>
      </w:r>
    </w:p>
    <w:p w:rsidR="00E16609" w:rsidRPr="00F06CCF" w:rsidRDefault="00824F1C" w:rsidP="00F06CCF">
      <w:pPr>
        <w:pStyle w:val="Heading3"/>
        <w:rPr>
          <w:rFonts w:asciiTheme="minorHAnsi" w:hAnsiTheme="minorHAnsi"/>
        </w:rPr>
      </w:pPr>
      <w:proofErr w:type="gramStart"/>
      <w:r w:rsidRPr="00F06CCF">
        <w:rPr>
          <w:rFonts w:asciiTheme="minorHAnsi" w:hAnsiTheme="minorHAnsi"/>
        </w:rPr>
        <w:t>1.4</w:t>
      </w:r>
      <w:r w:rsidR="00F06CCF">
        <w:rPr>
          <w:rFonts w:asciiTheme="minorHAnsi" w:hAnsiTheme="minorHAnsi"/>
        </w:rPr>
        <w:t>.</w:t>
      </w:r>
      <w:r w:rsidR="00AB21F5">
        <w:rPr>
          <w:rFonts w:asciiTheme="minorHAnsi" w:hAnsiTheme="minorHAnsi"/>
        </w:rPr>
        <w:t>4</w:t>
      </w:r>
      <w:r w:rsidRPr="00F06CCF">
        <w:rPr>
          <w:rFonts w:asciiTheme="minorHAnsi" w:hAnsiTheme="minorHAnsi"/>
        </w:rPr>
        <w:t xml:space="preserve">  </w:t>
      </w:r>
      <w:r w:rsidR="00E16609" w:rsidRPr="00F06CCF">
        <w:rPr>
          <w:rFonts w:asciiTheme="minorHAnsi" w:hAnsiTheme="minorHAnsi"/>
        </w:rPr>
        <w:t>Measure</w:t>
      </w:r>
      <w:proofErr w:type="gramEnd"/>
      <w:r w:rsidR="00F06CCF">
        <w:rPr>
          <w:rFonts w:asciiTheme="minorHAnsi" w:hAnsiTheme="minorHAnsi"/>
        </w:rPr>
        <w:t xml:space="preserve"> and Base Case</w:t>
      </w:r>
      <w:r w:rsidR="00E16609" w:rsidRPr="00F06CCF">
        <w:rPr>
          <w:rFonts w:asciiTheme="minorHAnsi" w:hAnsiTheme="minorHAnsi"/>
        </w:rPr>
        <w:t xml:space="preserve"> Effective Useful Life</w:t>
      </w:r>
      <w:bookmarkEnd w:id="12"/>
    </w:p>
    <w:p w:rsidR="005B28C1" w:rsidRPr="00697868" w:rsidRDefault="000F130A" w:rsidP="000F130A">
      <w:pPr>
        <w:rPr>
          <w:rFonts w:asciiTheme="minorHAnsi" w:hAnsiTheme="minorHAnsi" w:cstheme="minorHAnsi"/>
          <w:sz w:val="22"/>
          <w:szCs w:val="22"/>
        </w:rPr>
      </w:pPr>
      <w:r w:rsidRPr="00697868">
        <w:rPr>
          <w:rFonts w:asciiTheme="minorHAnsi" w:hAnsiTheme="minorHAnsi" w:cstheme="minorHAnsi"/>
          <w:sz w:val="22"/>
          <w:szCs w:val="22"/>
        </w:rPr>
        <w:t>DEER</w:t>
      </w:r>
      <w:r w:rsidR="00F06CCF">
        <w:rPr>
          <w:rFonts w:asciiTheme="minorHAnsi" w:hAnsiTheme="minorHAnsi" w:cstheme="minorHAnsi"/>
          <w:sz w:val="22"/>
          <w:szCs w:val="22"/>
        </w:rPr>
        <w:t>14 update</w:t>
      </w:r>
      <w:r w:rsidRPr="00697868">
        <w:rPr>
          <w:rFonts w:asciiTheme="minorHAnsi" w:hAnsiTheme="minorHAnsi" w:cstheme="minorHAnsi"/>
          <w:sz w:val="22"/>
          <w:szCs w:val="22"/>
        </w:rPr>
        <w:t xml:space="preserve"> documentation provides EUL and RUL information to be used for the </w:t>
      </w:r>
      <w:r w:rsidR="00F06CCF">
        <w:rPr>
          <w:rFonts w:asciiTheme="minorHAnsi" w:hAnsiTheme="minorHAnsi" w:cstheme="minorHAnsi"/>
          <w:sz w:val="22"/>
          <w:szCs w:val="22"/>
        </w:rPr>
        <w:t>2015</w:t>
      </w:r>
      <w:r w:rsidRPr="00697868">
        <w:rPr>
          <w:rFonts w:asciiTheme="minorHAnsi" w:hAnsiTheme="minorHAnsi" w:cstheme="minorHAnsi"/>
          <w:sz w:val="22"/>
          <w:szCs w:val="22"/>
        </w:rPr>
        <w:t xml:space="preserve"> program cycle</w:t>
      </w:r>
      <w:r w:rsidR="00F06CCF">
        <w:rPr>
          <w:rFonts w:asciiTheme="minorHAnsi" w:hAnsiTheme="minorHAnsi" w:cstheme="minorHAnsi"/>
          <w:sz w:val="22"/>
          <w:szCs w:val="22"/>
        </w:rPr>
        <w:t xml:space="preserve"> extension</w:t>
      </w:r>
      <w:r w:rsidRPr="00697868">
        <w:rPr>
          <w:rFonts w:asciiTheme="minorHAnsi" w:hAnsiTheme="minorHAnsi" w:cstheme="minorHAnsi"/>
          <w:sz w:val="22"/>
          <w:szCs w:val="22"/>
        </w:rPr>
        <w:t xml:space="preserve"> on </w:t>
      </w:r>
      <w:hyperlink r:id="rId11" w:history="1">
        <w:r w:rsidRPr="00697868">
          <w:rPr>
            <w:rFonts w:asciiTheme="minorHAnsi" w:hAnsiTheme="minorHAnsi" w:cstheme="minorHAnsi"/>
            <w:sz w:val="22"/>
            <w:szCs w:val="22"/>
          </w:rPr>
          <w:t>www.deeresources.com</w:t>
        </w:r>
      </w:hyperlink>
      <w:r w:rsidR="00056947" w:rsidRPr="00697868">
        <w:rPr>
          <w:rFonts w:asciiTheme="minorHAnsi" w:hAnsiTheme="minorHAnsi" w:cstheme="minorHAnsi"/>
          <w:sz w:val="22"/>
          <w:szCs w:val="22"/>
        </w:rPr>
        <w:t xml:space="preserve">. </w:t>
      </w:r>
      <w:r w:rsidRPr="00697868">
        <w:rPr>
          <w:rFonts w:asciiTheme="minorHAnsi" w:hAnsiTheme="minorHAnsi" w:cstheme="minorHAnsi"/>
          <w:sz w:val="22"/>
          <w:szCs w:val="22"/>
        </w:rPr>
        <w:t>The DEER documentation “Summary of EUL-RUL Analysis for the April 2008 Update to DEER” provides the RUL value as a flat 1/3 of the EUL value.</w:t>
      </w:r>
      <w:r w:rsidR="009D0753" w:rsidRPr="00697868">
        <w:rPr>
          <w:rFonts w:asciiTheme="minorHAnsi" w:hAnsiTheme="minorHAnsi" w:cstheme="minorHAnsi"/>
          <w:sz w:val="22"/>
          <w:szCs w:val="22"/>
        </w:rPr>
        <w:t xml:space="preserve"> The RUL value will only be applied to the first baseline period for retrofit measures that have applicable code that will affect the energy savings. In all other installation types and retrofit with no applicable code that affects the energy savings, the RUL is not applicable to either the first or second baseline period.</w:t>
      </w:r>
    </w:p>
    <w:p w:rsidR="00056947" w:rsidRPr="00697868" w:rsidRDefault="00056947" w:rsidP="000F130A">
      <w:pPr>
        <w:rPr>
          <w:rFonts w:asciiTheme="minorHAnsi" w:hAnsiTheme="minorHAnsi" w:cstheme="minorHAnsi"/>
          <w:sz w:val="22"/>
          <w:szCs w:val="22"/>
        </w:rPr>
      </w:pPr>
    </w:p>
    <w:p w:rsidR="00AD5B4B" w:rsidRDefault="005B28C1" w:rsidP="000F130A">
      <w:pPr>
        <w:rPr>
          <w:rFonts w:asciiTheme="minorHAnsi" w:hAnsiTheme="minorHAnsi" w:cstheme="minorHAnsi"/>
          <w:sz w:val="22"/>
          <w:szCs w:val="22"/>
        </w:rPr>
      </w:pPr>
      <w:r w:rsidRPr="00697868">
        <w:rPr>
          <w:rFonts w:asciiTheme="minorHAnsi" w:hAnsiTheme="minorHAnsi" w:cstheme="minorHAnsi"/>
          <w:sz w:val="22"/>
          <w:szCs w:val="22"/>
        </w:rPr>
        <w:t>To obtain the EUL value the DEER</w:t>
      </w:r>
      <w:r w:rsidR="00F06CCF">
        <w:rPr>
          <w:rFonts w:asciiTheme="minorHAnsi" w:hAnsiTheme="minorHAnsi" w:cstheme="minorHAnsi"/>
          <w:sz w:val="22"/>
          <w:szCs w:val="22"/>
        </w:rPr>
        <w:t>14 update</w:t>
      </w:r>
      <w:r w:rsidRPr="00697868">
        <w:rPr>
          <w:rFonts w:asciiTheme="minorHAnsi" w:hAnsiTheme="minorHAnsi" w:cstheme="minorHAnsi"/>
          <w:sz w:val="22"/>
          <w:szCs w:val="22"/>
        </w:rPr>
        <w:t xml:space="preserve"> documentation, </w:t>
      </w:r>
      <w:r w:rsidR="00B1548F" w:rsidRPr="00B1548F">
        <w:rPr>
          <w:rFonts w:asciiTheme="minorHAnsi" w:hAnsiTheme="minorHAnsi" w:cstheme="minorHAnsi"/>
          <w:sz w:val="22"/>
          <w:szCs w:val="22"/>
        </w:rPr>
        <w:t>DEER2014-EUL-table-update_2014-02-05.xlsx” [436]</w:t>
      </w:r>
      <w:r w:rsidR="00056947" w:rsidRPr="00697868">
        <w:rPr>
          <w:rFonts w:asciiTheme="minorHAnsi" w:hAnsiTheme="minorHAnsi" w:cstheme="minorHAnsi"/>
          <w:sz w:val="22"/>
          <w:szCs w:val="22"/>
        </w:rPr>
        <w:t>, was consulted</w:t>
      </w:r>
      <w:r w:rsidR="00B1548F">
        <w:rPr>
          <w:rFonts w:asciiTheme="minorHAnsi" w:hAnsiTheme="minorHAnsi" w:cstheme="minorHAnsi"/>
          <w:sz w:val="22"/>
          <w:szCs w:val="22"/>
        </w:rPr>
        <w:t>;</w:t>
      </w:r>
      <w:r w:rsidR="00AD5B4B">
        <w:rPr>
          <w:rFonts w:asciiTheme="minorHAnsi" w:hAnsiTheme="minorHAnsi" w:cstheme="minorHAnsi"/>
          <w:sz w:val="22"/>
          <w:szCs w:val="22"/>
        </w:rPr>
        <w:t xml:space="preserve"> however DEER14 does not contain a EUL for residential audits</w:t>
      </w:r>
      <w:r w:rsidR="00056947" w:rsidRPr="00697868">
        <w:rPr>
          <w:rFonts w:asciiTheme="minorHAnsi" w:hAnsiTheme="minorHAnsi" w:cstheme="minorHAnsi"/>
          <w:sz w:val="22"/>
          <w:szCs w:val="22"/>
        </w:rPr>
        <w:t>.</w:t>
      </w:r>
      <w:r w:rsidR="00AD5B4B" w:rsidRPr="00AD5B4B">
        <w:rPr>
          <w:rFonts w:asciiTheme="minorHAnsi" w:hAnsiTheme="minorHAnsi" w:cstheme="minorHAnsi"/>
          <w:sz w:val="22"/>
          <w:szCs w:val="22"/>
        </w:rPr>
        <w:t xml:space="preserve"> </w:t>
      </w:r>
      <w:proofErr w:type="gramStart"/>
      <w:r w:rsidR="00AD5B4B">
        <w:rPr>
          <w:rFonts w:asciiTheme="minorHAnsi" w:hAnsiTheme="minorHAnsi" w:cstheme="minorHAnsi"/>
          <w:sz w:val="22"/>
          <w:szCs w:val="22"/>
        </w:rPr>
        <w:t>An</w:t>
      </w:r>
      <w:proofErr w:type="gramEnd"/>
      <w:r w:rsidR="00AD5B4B" w:rsidRPr="007E59BA">
        <w:rPr>
          <w:rFonts w:asciiTheme="minorHAnsi" w:hAnsiTheme="minorHAnsi" w:cstheme="minorHAnsi"/>
          <w:sz w:val="22"/>
          <w:szCs w:val="22"/>
        </w:rPr>
        <w:t xml:space="preserve"> </w:t>
      </w:r>
      <w:r w:rsidR="00AD5B4B">
        <w:rPr>
          <w:rFonts w:asciiTheme="minorHAnsi" w:hAnsiTheme="minorHAnsi" w:cstheme="minorHAnsi"/>
          <w:sz w:val="22"/>
          <w:szCs w:val="22"/>
        </w:rPr>
        <w:t xml:space="preserve">EUL of </w:t>
      </w:r>
      <w:r w:rsidR="00AD5B4B" w:rsidRPr="007E59BA">
        <w:rPr>
          <w:rFonts w:asciiTheme="minorHAnsi" w:hAnsiTheme="minorHAnsi" w:cstheme="minorHAnsi"/>
          <w:sz w:val="22"/>
          <w:szCs w:val="22"/>
        </w:rPr>
        <w:t>3 years</w:t>
      </w:r>
      <w:r w:rsidR="00AD5B4B">
        <w:rPr>
          <w:rFonts w:asciiTheme="minorHAnsi" w:hAnsiTheme="minorHAnsi" w:cstheme="minorHAnsi"/>
          <w:sz w:val="22"/>
          <w:szCs w:val="22"/>
        </w:rPr>
        <w:t xml:space="preserve"> was selected</w:t>
      </w:r>
      <w:r w:rsidR="00AD5B4B" w:rsidRPr="007E59BA">
        <w:rPr>
          <w:rFonts w:asciiTheme="minorHAnsi" w:hAnsiTheme="minorHAnsi" w:cstheme="minorHAnsi"/>
          <w:sz w:val="22"/>
          <w:szCs w:val="22"/>
        </w:rPr>
        <w:t xml:space="preserve"> based on the Energy Efficiency Policy Manual, Version 2, August </w:t>
      </w:r>
      <w:r w:rsidR="00AD5B4B" w:rsidRPr="00CD1672">
        <w:rPr>
          <w:rFonts w:asciiTheme="minorHAnsi" w:hAnsiTheme="minorHAnsi" w:cstheme="minorHAnsi"/>
          <w:sz w:val="22"/>
          <w:szCs w:val="22"/>
        </w:rPr>
        <w:t>2003 [</w:t>
      </w:r>
      <w:r w:rsidR="00E36C98">
        <w:rPr>
          <w:rFonts w:asciiTheme="minorHAnsi" w:hAnsiTheme="minorHAnsi" w:cstheme="minorHAnsi"/>
          <w:sz w:val="22"/>
          <w:szCs w:val="22"/>
        </w:rPr>
        <w:t>131</w:t>
      </w:r>
      <w:r w:rsidR="00AD5B4B" w:rsidRPr="00CD1672">
        <w:rPr>
          <w:rFonts w:asciiTheme="minorHAnsi" w:hAnsiTheme="minorHAnsi" w:cstheme="minorHAnsi"/>
          <w:sz w:val="22"/>
          <w:szCs w:val="22"/>
        </w:rPr>
        <w:t xml:space="preserve">].   </w:t>
      </w:r>
      <w:r w:rsidR="00AD5B4B">
        <w:rPr>
          <w:rFonts w:asciiTheme="minorHAnsi" w:hAnsiTheme="minorHAnsi" w:cstheme="minorHAnsi"/>
          <w:sz w:val="22"/>
          <w:szCs w:val="22"/>
        </w:rPr>
        <w:t xml:space="preserve">Starting </w:t>
      </w:r>
      <w:r w:rsidR="00AD5B4B">
        <w:rPr>
          <w:rFonts w:asciiTheme="minorHAnsi" w:hAnsiTheme="minorHAnsi" w:cstheme="minorHAnsi"/>
          <w:sz w:val="22"/>
          <w:szCs w:val="22"/>
        </w:rPr>
        <w:lastRenderedPageBreak/>
        <w:t>in v</w:t>
      </w:r>
      <w:r w:rsidR="00AD5B4B" w:rsidRPr="00CD1672">
        <w:rPr>
          <w:rFonts w:asciiTheme="minorHAnsi" w:hAnsiTheme="minorHAnsi" w:cstheme="minorHAnsi"/>
          <w:sz w:val="22"/>
          <w:szCs w:val="22"/>
        </w:rPr>
        <w:t>ersion 3 of the CPUC EE Policy Manual</w:t>
      </w:r>
      <w:r w:rsidR="00AD5B4B">
        <w:rPr>
          <w:rFonts w:asciiTheme="minorHAnsi" w:hAnsiTheme="minorHAnsi" w:cstheme="minorHAnsi"/>
          <w:sz w:val="22"/>
          <w:szCs w:val="22"/>
        </w:rPr>
        <w:t>, it no longer lists EUL values</w:t>
      </w:r>
      <w:r w:rsidR="00AD5B4B" w:rsidRPr="00CD1672">
        <w:rPr>
          <w:rFonts w:asciiTheme="minorHAnsi" w:hAnsiTheme="minorHAnsi" w:cstheme="minorHAnsi"/>
          <w:sz w:val="22"/>
          <w:szCs w:val="22"/>
        </w:rPr>
        <w:t xml:space="preserve"> and instead defers to DEER</w:t>
      </w:r>
      <w:r w:rsidR="00AD5B4B">
        <w:rPr>
          <w:rFonts w:asciiTheme="minorHAnsi" w:hAnsiTheme="minorHAnsi" w:cstheme="minorHAnsi"/>
          <w:sz w:val="22"/>
          <w:szCs w:val="22"/>
        </w:rPr>
        <w:t xml:space="preserve">. </w:t>
      </w:r>
      <w:r w:rsidR="00AD5B4B" w:rsidRPr="007E59BA">
        <w:rPr>
          <w:rFonts w:asciiTheme="minorHAnsi" w:hAnsiTheme="minorHAnsi" w:cstheme="minorHAnsi"/>
          <w:sz w:val="22"/>
          <w:szCs w:val="22"/>
        </w:rPr>
        <w:t>Hence, the EUL was obtained from Version 2 of the Policy Manual</w:t>
      </w:r>
    </w:p>
    <w:p w:rsidR="00AD5B4B" w:rsidRDefault="00AD5B4B" w:rsidP="000F130A">
      <w:pPr>
        <w:rPr>
          <w:rFonts w:asciiTheme="minorHAnsi" w:hAnsiTheme="minorHAnsi" w:cstheme="minorHAnsi"/>
          <w:sz w:val="22"/>
          <w:szCs w:val="22"/>
        </w:rPr>
      </w:pPr>
    </w:p>
    <w:p w:rsidR="005B28C1" w:rsidRPr="00697868" w:rsidRDefault="005B28C1" w:rsidP="000F130A">
      <w:pPr>
        <w:rPr>
          <w:rFonts w:asciiTheme="minorHAnsi" w:hAnsiTheme="minorHAnsi" w:cstheme="minorHAnsi"/>
          <w:sz w:val="22"/>
          <w:szCs w:val="22"/>
        </w:rPr>
      </w:pPr>
      <w:r w:rsidRPr="00697868">
        <w:rPr>
          <w:rFonts w:asciiTheme="minorHAnsi" w:hAnsiTheme="minorHAnsi" w:cstheme="minorHAnsi"/>
          <w:sz w:val="22"/>
          <w:szCs w:val="22"/>
        </w:rPr>
        <w:fldChar w:fldCharType="begin"/>
      </w:r>
      <w:r w:rsidRPr="00697868">
        <w:rPr>
          <w:rFonts w:asciiTheme="minorHAnsi" w:hAnsiTheme="minorHAnsi" w:cstheme="minorHAnsi"/>
          <w:sz w:val="22"/>
          <w:szCs w:val="22"/>
        </w:rPr>
        <w:instrText xml:space="preserve"> REF _Ref296591307 \h </w:instrText>
      </w:r>
      <w:r w:rsidR="00BD3931" w:rsidRPr="00697868">
        <w:rPr>
          <w:rFonts w:asciiTheme="minorHAnsi" w:hAnsiTheme="minorHAnsi" w:cstheme="minorHAnsi"/>
          <w:sz w:val="22"/>
          <w:szCs w:val="22"/>
        </w:rPr>
        <w:instrText xml:space="preserve"> \* MERGEFORMAT </w:instrText>
      </w:r>
      <w:r w:rsidRPr="00697868">
        <w:rPr>
          <w:rFonts w:asciiTheme="minorHAnsi" w:hAnsiTheme="minorHAnsi" w:cstheme="minorHAnsi"/>
          <w:sz w:val="22"/>
          <w:szCs w:val="22"/>
        </w:rPr>
      </w:r>
      <w:r w:rsidRPr="00697868">
        <w:rPr>
          <w:rFonts w:asciiTheme="minorHAnsi" w:hAnsiTheme="minorHAnsi" w:cstheme="minorHAnsi"/>
          <w:sz w:val="22"/>
          <w:szCs w:val="22"/>
        </w:rPr>
        <w:fldChar w:fldCharType="separate"/>
      </w:r>
      <w:r w:rsidR="002E3C89" w:rsidRPr="00697868">
        <w:rPr>
          <w:rFonts w:asciiTheme="minorHAnsi" w:hAnsiTheme="minorHAnsi" w:cstheme="minorHAnsi"/>
          <w:sz w:val="22"/>
          <w:szCs w:val="22"/>
        </w:rPr>
        <w:t xml:space="preserve">Table </w:t>
      </w:r>
      <w:r w:rsidR="002E3C89">
        <w:rPr>
          <w:rFonts w:asciiTheme="minorHAnsi" w:hAnsiTheme="minorHAnsi" w:cstheme="minorHAnsi"/>
          <w:noProof/>
          <w:sz w:val="22"/>
          <w:szCs w:val="22"/>
        </w:rPr>
        <w:t>7</w:t>
      </w:r>
      <w:r w:rsidRPr="00697868">
        <w:rPr>
          <w:rFonts w:asciiTheme="minorHAnsi" w:hAnsiTheme="minorHAnsi" w:cstheme="minorHAnsi"/>
          <w:sz w:val="22"/>
          <w:szCs w:val="22"/>
        </w:rPr>
        <w:fldChar w:fldCharType="end"/>
      </w:r>
      <w:r w:rsidRPr="00697868">
        <w:rPr>
          <w:rFonts w:asciiTheme="minorHAnsi" w:hAnsiTheme="minorHAnsi" w:cstheme="minorHAnsi"/>
          <w:sz w:val="22"/>
          <w:szCs w:val="22"/>
        </w:rPr>
        <w:t xml:space="preserve"> below identifies the value/methodology used for the measures in this work paper.</w:t>
      </w:r>
    </w:p>
    <w:p w:rsidR="00BD3931" w:rsidRPr="00697868" w:rsidRDefault="00BD3931" w:rsidP="000F130A">
      <w:pPr>
        <w:rPr>
          <w:rFonts w:asciiTheme="minorHAnsi" w:hAnsiTheme="minorHAnsi" w:cstheme="minorHAnsi"/>
          <w:sz w:val="22"/>
          <w:szCs w:val="22"/>
        </w:rPr>
      </w:pPr>
    </w:p>
    <w:p w:rsidR="005B28C1" w:rsidRPr="00697868" w:rsidRDefault="005B28C1" w:rsidP="005B28C1">
      <w:pPr>
        <w:pStyle w:val="Caption"/>
        <w:jc w:val="center"/>
        <w:rPr>
          <w:rFonts w:asciiTheme="minorHAnsi" w:hAnsiTheme="minorHAnsi" w:cstheme="minorHAnsi"/>
          <w:sz w:val="22"/>
          <w:szCs w:val="22"/>
        </w:rPr>
      </w:pPr>
      <w:bookmarkStart w:id="13" w:name="_Ref296591307"/>
      <w:r w:rsidRPr="00697868">
        <w:rPr>
          <w:rFonts w:asciiTheme="minorHAnsi" w:hAnsiTheme="minorHAnsi" w:cstheme="minorHAnsi"/>
          <w:sz w:val="22"/>
          <w:szCs w:val="22"/>
        </w:rPr>
        <w:t xml:space="preserve">Table </w:t>
      </w:r>
      <w:r w:rsidRPr="00697868">
        <w:rPr>
          <w:rFonts w:asciiTheme="minorHAnsi" w:hAnsiTheme="minorHAnsi" w:cstheme="minorHAnsi"/>
          <w:sz w:val="22"/>
          <w:szCs w:val="22"/>
        </w:rPr>
        <w:fldChar w:fldCharType="begin"/>
      </w:r>
      <w:r w:rsidRPr="00697868">
        <w:rPr>
          <w:rFonts w:asciiTheme="minorHAnsi" w:hAnsiTheme="minorHAnsi" w:cstheme="minorHAnsi"/>
          <w:sz w:val="22"/>
          <w:szCs w:val="22"/>
        </w:rPr>
        <w:instrText xml:space="preserve"> SEQ Table \* ARABIC </w:instrText>
      </w:r>
      <w:r w:rsidRPr="00697868">
        <w:rPr>
          <w:rFonts w:asciiTheme="minorHAnsi" w:hAnsiTheme="minorHAnsi" w:cstheme="minorHAnsi"/>
          <w:sz w:val="22"/>
          <w:szCs w:val="22"/>
        </w:rPr>
        <w:fldChar w:fldCharType="separate"/>
      </w:r>
      <w:r w:rsidR="002E3C89">
        <w:rPr>
          <w:rFonts w:asciiTheme="minorHAnsi" w:hAnsiTheme="minorHAnsi" w:cstheme="minorHAnsi"/>
          <w:noProof/>
          <w:sz w:val="22"/>
          <w:szCs w:val="22"/>
        </w:rPr>
        <w:t>7</w:t>
      </w:r>
      <w:r w:rsidRPr="00697868">
        <w:rPr>
          <w:rFonts w:asciiTheme="minorHAnsi" w:hAnsiTheme="minorHAnsi" w:cstheme="minorHAnsi"/>
          <w:sz w:val="22"/>
          <w:szCs w:val="22"/>
        </w:rPr>
        <w:fldChar w:fldCharType="end"/>
      </w:r>
      <w:bookmarkEnd w:id="13"/>
      <w:r w:rsidRPr="00697868">
        <w:rPr>
          <w:rFonts w:asciiTheme="minorHAnsi" w:hAnsiTheme="minorHAnsi" w:cstheme="minorHAnsi"/>
          <w:sz w:val="22"/>
          <w:szCs w:val="22"/>
        </w:rPr>
        <w:t xml:space="preserve"> DEER</w:t>
      </w:r>
      <w:r w:rsidR="003832D2">
        <w:rPr>
          <w:rFonts w:asciiTheme="minorHAnsi" w:hAnsiTheme="minorHAnsi" w:cstheme="minorHAnsi"/>
          <w:sz w:val="22"/>
          <w:szCs w:val="22"/>
        </w:rPr>
        <w:t>14</w:t>
      </w:r>
      <w:r w:rsidRPr="00697868">
        <w:rPr>
          <w:rFonts w:asciiTheme="minorHAnsi" w:hAnsiTheme="minorHAnsi" w:cstheme="minorHAnsi"/>
          <w:sz w:val="22"/>
          <w:szCs w:val="22"/>
        </w:rPr>
        <w:t xml:space="preserve"> EUL Value/Methodology</w:t>
      </w:r>
    </w:p>
    <w:tbl>
      <w:tblPr>
        <w:tblStyle w:val="TableContemporary"/>
        <w:tblW w:w="0" w:type="auto"/>
        <w:jc w:val="center"/>
        <w:tblLook w:val="04A0" w:firstRow="1" w:lastRow="0" w:firstColumn="1" w:lastColumn="0" w:noHBand="0" w:noVBand="1"/>
      </w:tblPr>
      <w:tblGrid>
        <w:gridCol w:w="1461"/>
        <w:gridCol w:w="1731"/>
        <w:gridCol w:w="1214"/>
        <w:gridCol w:w="2161"/>
        <w:gridCol w:w="1566"/>
        <w:gridCol w:w="1443"/>
      </w:tblGrid>
      <w:tr w:rsidR="001C5A94" w:rsidRPr="00697868" w:rsidTr="001C5A94">
        <w:trPr>
          <w:cnfStyle w:val="100000000000" w:firstRow="1" w:lastRow="0" w:firstColumn="0" w:lastColumn="0" w:oddVBand="0" w:evenVBand="0" w:oddHBand="0" w:evenHBand="0" w:firstRowFirstColumn="0" w:firstRowLastColumn="0" w:lastRowFirstColumn="0" w:lastRowLastColumn="0"/>
          <w:jc w:val="center"/>
        </w:trPr>
        <w:tc>
          <w:tcPr>
            <w:tcW w:w="1461" w:type="dxa"/>
          </w:tcPr>
          <w:p w:rsidR="001C5A94" w:rsidRPr="00697868" w:rsidRDefault="001C5A94" w:rsidP="000F130A">
            <w:pPr>
              <w:rPr>
                <w:rFonts w:asciiTheme="minorHAnsi" w:hAnsiTheme="minorHAnsi" w:cstheme="minorHAnsi"/>
                <w:sz w:val="20"/>
                <w:szCs w:val="20"/>
              </w:rPr>
            </w:pPr>
            <w:r>
              <w:rPr>
                <w:rFonts w:asciiTheme="minorHAnsi" w:hAnsiTheme="minorHAnsi" w:cstheme="minorHAnsi"/>
                <w:sz w:val="20"/>
                <w:szCs w:val="20"/>
              </w:rPr>
              <w:t>READi EUL ID</w:t>
            </w:r>
          </w:p>
        </w:tc>
        <w:tc>
          <w:tcPr>
            <w:tcW w:w="1731" w:type="dxa"/>
          </w:tcPr>
          <w:p w:rsidR="001C5A94" w:rsidRPr="00697868" w:rsidRDefault="001C5A94" w:rsidP="000F130A">
            <w:pPr>
              <w:rPr>
                <w:rFonts w:asciiTheme="minorHAnsi" w:hAnsiTheme="minorHAnsi" w:cstheme="minorHAnsi"/>
                <w:sz w:val="20"/>
                <w:szCs w:val="20"/>
              </w:rPr>
            </w:pPr>
            <w:r w:rsidRPr="00697868">
              <w:rPr>
                <w:rFonts w:asciiTheme="minorHAnsi" w:hAnsiTheme="minorHAnsi" w:cstheme="minorHAnsi"/>
                <w:sz w:val="20"/>
                <w:szCs w:val="20"/>
              </w:rPr>
              <w:t>Market</w:t>
            </w:r>
          </w:p>
        </w:tc>
        <w:tc>
          <w:tcPr>
            <w:tcW w:w="1214" w:type="dxa"/>
          </w:tcPr>
          <w:p w:rsidR="001C5A94" w:rsidRPr="00697868" w:rsidRDefault="001C5A94" w:rsidP="000F130A">
            <w:pPr>
              <w:rPr>
                <w:rFonts w:asciiTheme="minorHAnsi" w:hAnsiTheme="minorHAnsi" w:cstheme="minorHAnsi"/>
                <w:sz w:val="20"/>
                <w:szCs w:val="20"/>
              </w:rPr>
            </w:pPr>
            <w:r w:rsidRPr="00697868">
              <w:rPr>
                <w:rFonts w:asciiTheme="minorHAnsi" w:hAnsiTheme="minorHAnsi" w:cstheme="minorHAnsi"/>
                <w:sz w:val="20"/>
                <w:szCs w:val="20"/>
              </w:rPr>
              <w:t>Enduse</w:t>
            </w:r>
          </w:p>
        </w:tc>
        <w:tc>
          <w:tcPr>
            <w:tcW w:w="2161" w:type="dxa"/>
          </w:tcPr>
          <w:p w:rsidR="001C5A94" w:rsidRPr="00697868" w:rsidRDefault="001C5A94" w:rsidP="000F130A">
            <w:pPr>
              <w:rPr>
                <w:rFonts w:asciiTheme="minorHAnsi" w:hAnsiTheme="minorHAnsi" w:cstheme="minorHAnsi"/>
                <w:sz w:val="20"/>
                <w:szCs w:val="20"/>
              </w:rPr>
            </w:pPr>
            <w:r w:rsidRPr="00697868">
              <w:rPr>
                <w:rFonts w:asciiTheme="minorHAnsi" w:hAnsiTheme="minorHAnsi" w:cstheme="minorHAnsi"/>
                <w:sz w:val="20"/>
                <w:szCs w:val="20"/>
              </w:rPr>
              <w:t>Measure</w:t>
            </w:r>
          </w:p>
        </w:tc>
        <w:tc>
          <w:tcPr>
            <w:tcW w:w="1566" w:type="dxa"/>
          </w:tcPr>
          <w:p w:rsidR="001C5A94" w:rsidRPr="00697868" w:rsidRDefault="001C5A94" w:rsidP="000F130A">
            <w:pPr>
              <w:rPr>
                <w:rFonts w:asciiTheme="minorHAnsi" w:hAnsiTheme="minorHAnsi" w:cstheme="minorHAnsi"/>
                <w:sz w:val="20"/>
                <w:szCs w:val="20"/>
              </w:rPr>
            </w:pPr>
            <w:r w:rsidRPr="00697868">
              <w:rPr>
                <w:rFonts w:asciiTheme="minorHAnsi" w:hAnsiTheme="minorHAnsi" w:cstheme="minorHAnsi"/>
                <w:sz w:val="20"/>
                <w:szCs w:val="20"/>
              </w:rPr>
              <w:t>EUL (Years)</w:t>
            </w:r>
          </w:p>
        </w:tc>
        <w:tc>
          <w:tcPr>
            <w:tcW w:w="1443" w:type="dxa"/>
          </w:tcPr>
          <w:p w:rsidR="001C5A94" w:rsidRPr="00697868" w:rsidRDefault="001C5A94" w:rsidP="000F130A">
            <w:pPr>
              <w:rPr>
                <w:rFonts w:asciiTheme="minorHAnsi" w:hAnsiTheme="minorHAnsi" w:cstheme="minorHAnsi"/>
                <w:sz w:val="20"/>
                <w:szCs w:val="20"/>
              </w:rPr>
            </w:pPr>
            <w:r w:rsidRPr="00697868">
              <w:rPr>
                <w:rFonts w:asciiTheme="minorHAnsi" w:hAnsiTheme="minorHAnsi" w:cstheme="minorHAnsi"/>
                <w:sz w:val="20"/>
                <w:szCs w:val="20"/>
              </w:rPr>
              <w:t>RUL (Years)</w:t>
            </w:r>
          </w:p>
        </w:tc>
      </w:tr>
      <w:tr w:rsidR="001C5A94" w:rsidRPr="00697868" w:rsidTr="001C5A94">
        <w:trPr>
          <w:cnfStyle w:val="000000100000" w:firstRow="0" w:lastRow="0" w:firstColumn="0" w:lastColumn="0" w:oddVBand="0" w:evenVBand="0" w:oddHBand="1" w:evenHBand="0" w:firstRowFirstColumn="0" w:firstRowLastColumn="0" w:lastRowFirstColumn="0" w:lastRowLastColumn="0"/>
          <w:trHeight w:val="243"/>
          <w:jc w:val="center"/>
        </w:trPr>
        <w:tc>
          <w:tcPr>
            <w:tcW w:w="1461" w:type="dxa"/>
          </w:tcPr>
          <w:p w:rsidR="001C5A94" w:rsidRPr="00697868" w:rsidRDefault="0015476B" w:rsidP="000F130A">
            <w:pPr>
              <w:rPr>
                <w:rFonts w:asciiTheme="minorHAnsi" w:hAnsiTheme="minorHAnsi" w:cstheme="minorHAnsi"/>
                <w:sz w:val="20"/>
                <w:szCs w:val="20"/>
              </w:rPr>
            </w:pPr>
            <w:r>
              <w:rPr>
                <w:rFonts w:asciiTheme="minorHAnsi" w:hAnsiTheme="minorHAnsi" w:cstheme="minorHAnsi"/>
                <w:sz w:val="20"/>
                <w:szCs w:val="20"/>
              </w:rPr>
              <w:t>Non-DEER</w:t>
            </w:r>
          </w:p>
        </w:tc>
        <w:tc>
          <w:tcPr>
            <w:tcW w:w="1731" w:type="dxa"/>
          </w:tcPr>
          <w:p w:rsidR="001C5A94" w:rsidRPr="00697868" w:rsidRDefault="001C5A94" w:rsidP="000F130A">
            <w:pPr>
              <w:rPr>
                <w:rFonts w:asciiTheme="minorHAnsi" w:hAnsiTheme="minorHAnsi" w:cstheme="minorHAnsi"/>
                <w:sz w:val="20"/>
                <w:szCs w:val="20"/>
              </w:rPr>
            </w:pPr>
            <w:r w:rsidRPr="00697868">
              <w:rPr>
                <w:rFonts w:asciiTheme="minorHAnsi" w:hAnsiTheme="minorHAnsi" w:cstheme="minorHAnsi"/>
                <w:sz w:val="20"/>
                <w:szCs w:val="20"/>
              </w:rPr>
              <w:t>Residential</w:t>
            </w:r>
          </w:p>
        </w:tc>
        <w:tc>
          <w:tcPr>
            <w:tcW w:w="1214" w:type="dxa"/>
          </w:tcPr>
          <w:p w:rsidR="001C5A94" w:rsidRPr="00697868" w:rsidRDefault="0015476B" w:rsidP="000F130A">
            <w:pPr>
              <w:rPr>
                <w:rFonts w:asciiTheme="minorHAnsi" w:hAnsiTheme="minorHAnsi" w:cstheme="minorHAnsi"/>
                <w:sz w:val="20"/>
                <w:szCs w:val="20"/>
              </w:rPr>
            </w:pPr>
            <w:r>
              <w:rPr>
                <w:rFonts w:asciiTheme="minorHAnsi" w:hAnsiTheme="minorHAnsi" w:cstheme="minorHAnsi"/>
                <w:sz w:val="20"/>
                <w:szCs w:val="20"/>
              </w:rPr>
              <w:t>Audits</w:t>
            </w:r>
          </w:p>
        </w:tc>
        <w:tc>
          <w:tcPr>
            <w:tcW w:w="2161" w:type="dxa"/>
          </w:tcPr>
          <w:p w:rsidR="001C5A94" w:rsidRPr="00697868" w:rsidRDefault="0015476B" w:rsidP="000F130A">
            <w:pPr>
              <w:rPr>
                <w:rFonts w:asciiTheme="minorHAnsi" w:hAnsiTheme="minorHAnsi" w:cstheme="minorHAnsi"/>
                <w:sz w:val="20"/>
                <w:szCs w:val="20"/>
              </w:rPr>
            </w:pPr>
            <w:r>
              <w:rPr>
                <w:rFonts w:asciiTheme="minorHAnsi" w:hAnsiTheme="minorHAnsi" w:cstheme="minorHAnsi"/>
                <w:sz w:val="20"/>
                <w:szCs w:val="20"/>
              </w:rPr>
              <w:t>Residential Audits</w:t>
            </w:r>
          </w:p>
        </w:tc>
        <w:tc>
          <w:tcPr>
            <w:tcW w:w="1566" w:type="dxa"/>
          </w:tcPr>
          <w:p w:rsidR="001C5A94" w:rsidRPr="00697868" w:rsidRDefault="0015476B" w:rsidP="000F130A">
            <w:pPr>
              <w:rPr>
                <w:rFonts w:asciiTheme="minorHAnsi" w:hAnsiTheme="minorHAnsi" w:cstheme="minorHAnsi"/>
                <w:sz w:val="20"/>
                <w:szCs w:val="20"/>
              </w:rPr>
            </w:pPr>
            <w:r>
              <w:rPr>
                <w:rFonts w:asciiTheme="minorHAnsi" w:hAnsiTheme="minorHAnsi" w:cstheme="minorHAnsi"/>
                <w:sz w:val="20"/>
                <w:szCs w:val="20"/>
              </w:rPr>
              <w:t>3</w:t>
            </w:r>
          </w:p>
        </w:tc>
        <w:tc>
          <w:tcPr>
            <w:tcW w:w="1443" w:type="dxa"/>
          </w:tcPr>
          <w:p w:rsidR="001C5A94" w:rsidRPr="00697868" w:rsidRDefault="0015476B" w:rsidP="000F130A">
            <w:pPr>
              <w:rPr>
                <w:rFonts w:asciiTheme="minorHAnsi" w:hAnsiTheme="minorHAnsi" w:cstheme="minorHAnsi"/>
                <w:sz w:val="20"/>
                <w:szCs w:val="20"/>
              </w:rPr>
            </w:pPr>
            <w:r>
              <w:rPr>
                <w:rFonts w:asciiTheme="minorHAnsi" w:hAnsiTheme="minorHAnsi" w:cstheme="minorHAnsi"/>
                <w:sz w:val="20"/>
                <w:szCs w:val="20"/>
              </w:rPr>
              <w:t>N/A</w:t>
            </w:r>
          </w:p>
        </w:tc>
      </w:tr>
    </w:tbl>
    <w:p w:rsidR="004A0F1C" w:rsidRDefault="004A0F1C" w:rsidP="00E83061">
      <w:pPr>
        <w:rPr>
          <w:rFonts w:asciiTheme="minorHAnsi" w:hAnsiTheme="minorHAnsi" w:cstheme="minorHAnsi"/>
        </w:rPr>
      </w:pPr>
      <w:bookmarkStart w:id="14" w:name="_Toc214003090"/>
    </w:p>
    <w:p w:rsidR="00E16609" w:rsidRPr="00697868" w:rsidRDefault="00E16609" w:rsidP="00560934">
      <w:pPr>
        <w:pStyle w:val="Heading1"/>
        <w:keepNext w:val="0"/>
        <w:rPr>
          <w:rFonts w:asciiTheme="minorHAnsi" w:hAnsiTheme="minorHAnsi" w:cstheme="minorHAnsi"/>
        </w:rPr>
      </w:pPr>
      <w:proofErr w:type="gramStart"/>
      <w:r w:rsidRPr="00697868">
        <w:rPr>
          <w:rFonts w:asciiTheme="minorHAnsi" w:hAnsiTheme="minorHAnsi" w:cstheme="minorHAnsi"/>
        </w:rPr>
        <w:t>Section 2.</w:t>
      </w:r>
      <w:proofErr w:type="gramEnd"/>
      <w:r w:rsidRPr="00697868">
        <w:rPr>
          <w:rFonts w:asciiTheme="minorHAnsi" w:hAnsiTheme="minorHAnsi" w:cstheme="minorHAnsi"/>
        </w:rPr>
        <w:t xml:space="preserve"> Energy Savings &amp; Demand Reduction Calculations</w:t>
      </w:r>
      <w:bookmarkEnd w:id="14"/>
    </w:p>
    <w:p w:rsidR="002E3C89" w:rsidRDefault="00AD5B4B" w:rsidP="002E3C89">
      <w:pPr>
        <w:rPr>
          <w:rFonts w:asciiTheme="minorHAnsi" w:hAnsiTheme="minorHAnsi" w:cstheme="minorHAnsi"/>
          <w:sz w:val="22"/>
          <w:szCs w:val="22"/>
        </w:rPr>
      </w:pPr>
      <w:r w:rsidRPr="00DE2F63">
        <w:rPr>
          <w:rFonts w:asciiTheme="minorHAnsi" w:hAnsiTheme="minorHAnsi" w:cstheme="minorHAnsi"/>
          <w:sz w:val="22"/>
          <w:szCs w:val="22"/>
        </w:rPr>
        <w:t xml:space="preserve">The average annual energy savings estimates were derived using information </w:t>
      </w:r>
      <w:r w:rsidRPr="00CD1672">
        <w:rPr>
          <w:rFonts w:asciiTheme="minorHAnsi" w:hAnsiTheme="minorHAnsi" w:cstheme="minorHAnsi"/>
          <w:sz w:val="22"/>
          <w:szCs w:val="22"/>
        </w:rPr>
        <w:t xml:space="preserve">found in a billing analysis study of Southern California Edison’s Home Energy Efficiency Survey (HEES) </w:t>
      </w:r>
      <w:r w:rsidRPr="00B1548F">
        <w:rPr>
          <w:rFonts w:asciiTheme="minorHAnsi" w:hAnsiTheme="minorHAnsi" w:cstheme="minorHAnsi"/>
          <w:sz w:val="22"/>
          <w:szCs w:val="22"/>
        </w:rPr>
        <w:t>program [</w:t>
      </w:r>
      <w:r w:rsidR="00B1548F" w:rsidRPr="00B1548F">
        <w:rPr>
          <w:rStyle w:val="EndnoteReference"/>
          <w:rFonts w:asciiTheme="minorHAnsi" w:hAnsiTheme="minorHAnsi" w:cstheme="minorHAnsi"/>
          <w:sz w:val="22"/>
          <w:szCs w:val="22"/>
          <w:vertAlign w:val="baseline"/>
        </w:rPr>
        <w:endnoteReference w:id="1"/>
      </w:r>
      <w:r w:rsidR="0033784E" w:rsidRPr="00B1548F">
        <w:rPr>
          <w:rFonts w:asciiTheme="minorHAnsi" w:hAnsiTheme="minorHAnsi" w:cstheme="minorHAnsi"/>
          <w:sz w:val="22"/>
          <w:szCs w:val="22"/>
        </w:rPr>
        <w:t>]</w:t>
      </w:r>
      <w:r w:rsidRPr="00B1548F">
        <w:rPr>
          <w:rFonts w:asciiTheme="minorHAnsi" w:hAnsiTheme="minorHAnsi" w:cstheme="minorHAnsi"/>
          <w:sz w:val="22"/>
          <w:szCs w:val="22"/>
        </w:rPr>
        <w:t xml:space="preserve">. </w:t>
      </w:r>
      <w:r w:rsidRPr="00B1548F">
        <w:rPr>
          <w:rFonts w:asciiTheme="minorHAnsi" w:hAnsiTheme="minorHAnsi" w:cstheme="minorHAnsi"/>
          <w:sz w:val="22"/>
          <w:szCs w:val="22"/>
        </w:rPr>
        <w:fldChar w:fldCharType="begin"/>
      </w:r>
      <w:r w:rsidRPr="00B1548F">
        <w:rPr>
          <w:rFonts w:asciiTheme="minorHAnsi" w:hAnsiTheme="minorHAnsi" w:cstheme="minorHAnsi"/>
          <w:sz w:val="22"/>
          <w:szCs w:val="22"/>
        </w:rPr>
        <w:instrText xml:space="preserve"> REF _Ref274834124 \h  \* MERGEFORMAT </w:instrText>
      </w:r>
      <w:r w:rsidRPr="00B1548F">
        <w:rPr>
          <w:rFonts w:asciiTheme="minorHAnsi" w:hAnsiTheme="minorHAnsi" w:cstheme="minorHAnsi"/>
          <w:sz w:val="22"/>
          <w:szCs w:val="22"/>
        </w:rPr>
      </w:r>
      <w:r w:rsidRPr="00B1548F">
        <w:rPr>
          <w:rFonts w:asciiTheme="minorHAnsi" w:hAnsiTheme="minorHAnsi" w:cstheme="minorHAnsi"/>
          <w:sz w:val="22"/>
          <w:szCs w:val="22"/>
        </w:rPr>
        <w:fldChar w:fldCharType="separate"/>
      </w:r>
    </w:p>
    <w:p w:rsidR="00AD5B4B" w:rsidRPr="00DE2F63" w:rsidRDefault="002E3C89" w:rsidP="00AD5B4B">
      <w:pPr>
        <w:rPr>
          <w:rFonts w:asciiTheme="minorHAnsi" w:hAnsiTheme="minorHAnsi" w:cstheme="minorHAnsi"/>
          <w:sz w:val="22"/>
          <w:szCs w:val="22"/>
        </w:rPr>
      </w:pPr>
      <w:r w:rsidRPr="00DE2F63">
        <w:rPr>
          <w:rFonts w:asciiTheme="minorHAnsi" w:hAnsiTheme="minorHAnsi" w:cstheme="minorHAnsi"/>
          <w:sz w:val="22"/>
          <w:szCs w:val="22"/>
        </w:rPr>
        <w:t>Table</w:t>
      </w:r>
      <w:r w:rsidRPr="00DE2F63">
        <w:rPr>
          <w:rFonts w:asciiTheme="minorHAnsi" w:hAnsiTheme="minorHAnsi" w:cstheme="minorHAnsi"/>
          <w:noProof/>
          <w:sz w:val="22"/>
          <w:szCs w:val="22"/>
        </w:rPr>
        <w:t xml:space="preserve"> </w:t>
      </w:r>
      <w:r>
        <w:rPr>
          <w:rFonts w:asciiTheme="minorHAnsi" w:hAnsiTheme="minorHAnsi" w:cstheme="minorHAnsi"/>
          <w:noProof/>
          <w:sz w:val="22"/>
          <w:szCs w:val="22"/>
        </w:rPr>
        <w:t>8</w:t>
      </w:r>
      <w:r w:rsidR="00AD5B4B" w:rsidRPr="00B1548F">
        <w:rPr>
          <w:rFonts w:asciiTheme="minorHAnsi" w:hAnsiTheme="minorHAnsi" w:cstheme="minorHAnsi"/>
          <w:sz w:val="22"/>
          <w:szCs w:val="22"/>
        </w:rPr>
        <w:fldChar w:fldCharType="end"/>
      </w:r>
      <w:r w:rsidR="00AD5B4B" w:rsidRPr="00CD1672">
        <w:rPr>
          <w:rFonts w:asciiTheme="minorHAnsi" w:hAnsiTheme="minorHAnsi" w:cstheme="minorHAnsi"/>
          <w:sz w:val="22"/>
          <w:szCs w:val="22"/>
        </w:rPr>
        <w:t xml:space="preserve"> summarizes the savings impacts that are used as inputs in the E3 Calculator.  The demand reduction estimates are based on a simple application of expected proportional kW estimated based on the “</w:t>
      </w:r>
      <w:r w:rsidR="00AD5B4B" w:rsidRPr="00CD1672">
        <w:rPr>
          <w:rFonts w:asciiTheme="minorHAnsi" w:hAnsiTheme="minorHAnsi" w:cstheme="minorHAnsi"/>
          <w:i/>
          <w:sz w:val="22"/>
          <w:szCs w:val="22"/>
        </w:rPr>
        <w:t xml:space="preserve">Residential Audit Program Final Report,” </w:t>
      </w:r>
      <w:r w:rsidR="00AD5B4B" w:rsidRPr="00CD1672">
        <w:rPr>
          <w:rFonts w:asciiTheme="minorHAnsi" w:hAnsiTheme="minorHAnsi" w:cstheme="minorHAnsi"/>
          <w:sz w:val="22"/>
          <w:szCs w:val="22"/>
        </w:rPr>
        <w:t xml:space="preserve">dated September 6, 2002 </w:t>
      </w:r>
      <w:r w:rsidR="00AD5B4B" w:rsidRPr="00602798">
        <w:rPr>
          <w:rFonts w:asciiTheme="minorHAnsi" w:hAnsiTheme="minorHAnsi" w:cstheme="minorHAnsi"/>
          <w:sz w:val="22"/>
          <w:szCs w:val="22"/>
        </w:rPr>
        <w:t>[</w:t>
      </w:r>
      <w:bookmarkStart w:id="15" w:name="_Ref274837147"/>
      <w:r w:rsidR="00AD5B4B" w:rsidRPr="00602798">
        <w:rPr>
          <w:rStyle w:val="EndnoteReference"/>
          <w:rFonts w:asciiTheme="minorHAnsi" w:hAnsiTheme="minorHAnsi" w:cstheme="minorHAnsi"/>
          <w:sz w:val="22"/>
          <w:szCs w:val="22"/>
          <w:vertAlign w:val="baseline"/>
        </w:rPr>
        <w:endnoteReference w:id="2"/>
      </w:r>
      <w:bookmarkEnd w:id="15"/>
      <w:r w:rsidR="00AD5B4B" w:rsidRPr="00602798">
        <w:rPr>
          <w:rFonts w:asciiTheme="minorHAnsi" w:hAnsiTheme="minorHAnsi" w:cstheme="minorHAnsi"/>
          <w:sz w:val="22"/>
          <w:szCs w:val="22"/>
        </w:rPr>
        <w:t>].  The calculation is included in the reference document [</w:t>
      </w:r>
      <w:bookmarkStart w:id="16" w:name="_Ref274837159"/>
      <w:r w:rsidR="00AD5B4B" w:rsidRPr="00602798">
        <w:rPr>
          <w:rStyle w:val="EndnoteReference"/>
          <w:rFonts w:asciiTheme="minorHAnsi" w:hAnsiTheme="minorHAnsi" w:cstheme="minorHAnsi"/>
          <w:sz w:val="22"/>
          <w:szCs w:val="22"/>
          <w:vertAlign w:val="baseline"/>
        </w:rPr>
        <w:endnoteReference w:id="3"/>
      </w:r>
      <w:bookmarkEnd w:id="16"/>
      <w:r w:rsidR="00AD5B4B" w:rsidRPr="00602798">
        <w:rPr>
          <w:rFonts w:asciiTheme="minorHAnsi" w:hAnsiTheme="minorHAnsi" w:cstheme="minorHAnsi"/>
          <w:sz w:val="22"/>
          <w:szCs w:val="22"/>
        </w:rPr>
        <w:t>].  See Attachment 1 [</w:t>
      </w:r>
      <w:r w:rsidR="00AD5B4B" w:rsidRPr="00602798">
        <w:rPr>
          <w:rStyle w:val="EndnoteReference"/>
          <w:rFonts w:asciiTheme="minorHAnsi" w:hAnsiTheme="minorHAnsi" w:cstheme="minorHAnsi"/>
          <w:sz w:val="22"/>
          <w:szCs w:val="22"/>
          <w:vertAlign w:val="baseline"/>
        </w:rPr>
        <w:endnoteReference w:id="4"/>
      </w:r>
      <w:r w:rsidR="00AD5B4B" w:rsidRPr="00602798">
        <w:rPr>
          <w:rFonts w:asciiTheme="minorHAnsi" w:hAnsiTheme="minorHAnsi" w:cstheme="minorHAnsi"/>
          <w:sz w:val="22"/>
          <w:szCs w:val="22"/>
        </w:rPr>
        <w:t>] for Annual Operating Hours</w:t>
      </w:r>
      <w:r w:rsidR="00AD5B4B" w:rsidRPr="00CD1672">
        <w:rPr>
          <w:rFonts w:asciiTheme="minorHAnsi" w:hAnsiTheme="minorHAnsi" w:cstheme="minorHAnsi"/>
          <w:sz w:val="22"/>
          <w:szCs w:val="22"/>
        </w:rPr>
        <w:t xml:space="preserve">, Energy Interactive </w:t>
      </w:r>
      <w:r w:rsidR="00AD5B4B" w:rsidRPr="00DE2F63">
        <w:rPr>
          <w:rFonts w:asciiTheme="minorHAnsi" w:hAnsiTheme="minorHAnsi" w:cstheme="minorHAnsi"/>
          <w:sz w:val="22"/>
          <w:szCs w:val="22"/>
        </w:rPr>
        <w:t>Effects, Demand Interactive Effects, and Coincident Diversity Factors by Building Type.</w:t>
      </w:r>
    </w:p>
    <w:p w:rsidR="00AD5B4B" w:rsidRDefault="00AD5B4B" w:rsidP="00E83061">
      <w:pPr>
        <w:pStyle w:val="Caption"/>
        <w:rPr>
          <w:rFonts w:asciiTheme="minorHAnsi" w:hAnsiTheme="minorHAnsi" w:cstheme="minorHAnsi"/>
          <w:sz w:val="22"/>
          <w:szCs w:val="22"/>
        </w:rPr>
      </w:pPr>
      <w:bookmarkStart w:id="17" w:name="_Ref274834124"/>
      <w:bookmarkStart w:id="18" w:name="_Toc172082552"/>
      <w:bookmarkStart w:id="19" w:name="_Toc182375094"/>
      <w:bookmarkStart w:id="20" w:name="_Ref247701366"/>
    </w:p>
    <w:p w:rsidR="00AD5B4B" w:rsidRPr="00DE2F63" w:rsidRDefault="00AD5B4B" w:rsidP="00AD5B4B">
      <w:pPr>
        <w:pStyle w:val="Caption"/>
        <w:jc w:val="center"/>
        <w:rPr>
          <w:rFonts w:asciiTheme="minorHAnsi" w:hAnsiTheme="minorHAnsi" w:cstheme="minorHAnsi"/>
          <w:sz w:val="22"/>
          <w:szCs w:val="22"/>
        </w:rPr>
      </w:pPr>
      <w:bookmarkStart w:id="21" w:name="_Ref383441412"/>
      <w:r w:rsidRPr="00DE2F63">
        <w:rPr>
          <w:rFonts w:asciiTheme="minorHAnsi" w:hAnsiTheme="minorHAnsi" w:cstheme="minorHAnsi"/>
          <w:sz w:val="22"/>
          <w:szCs w:val="22"/>
        </w:rPr>
        <w:t xml:space="preserve">Table </w:t>
      </w:r>
      <w:r w:rsidRPr="00DE2F63">
        <w:rPr>
          <w:rFonts w:asciiTheme="minorHAnsi" w:hAnsiTheme="minorHAnsi" w:cstheme="minorHAnsi"/>
          <w:sz w:val="22"/>
          <w:szCs w:val="22"/>
        </w:rPr>
        <w:fldChar w:fldCharType="begin"/>
      </w:r>
      <w:r w:rsidRPr="00DE2F63">
        <w:rPr>
          <w:rFonts w:asciiTheme="minorHAnsi" w:hAnsiTheme="minorHAnsi" w:cstheme="minorHAnsi"/>
          <w:sz w:val="22"/>
          <w:szCs w:val="22"/>
        </w:rPr>
        <w:instrText xml:space="preserve"> SEQ Table \* ARABIC </w:instrText>
      </w:r>
      <w:r w:rsidRPr="00DE2F63">
        <w:rPr>
          <w:rFonts w:asciiTheme="minorHAnsi" w:hAnsiTheme="minorHAnsi" w:cstheme="minorHAnsi"/>
          <w:sz w:val="22"/>
          <w:szCs w:val="22"/>
        </w:rPr>
        <w:fldChar w:fldCharType="separate"/>
      </w:r>
      <w:r w:rsidR="002E3C89">
        <w:rPr>
          <w:rFonts w:asciiTheme="minorHAnsi" w:hAnsiTheme="minorHAnsi" w:cstheme="minorHAnsi"/>
          <w:noProof/>
          <w:sz w:val="22"/>
          <w:szCs w:val="22"/>
        </w:rPr>
        <w:t>8</w:t>
      </w:r>
      <w:r w:rsidRPr="00DE2F63">
        <w:rPr>
          <w:rFonts w:asciiTheme="minorHAnsi" w:hAnsiTheme="minorHAnsi" w:cstheme="minorHAnsi"/>
          <w:sz w:val="22"/>
          <w:szCs w:val="22"/>
        </w:rPr>
        <w:fldChar w:fldCharType="end"/>
      </w:r>
      <w:bookmarkEnd w:id="17"/>
      <w:bookmarkEnd w:id="21"/>
      <w:r w:rsidRPr="00DE2F63">
        <w:rPr>
          <w:rFonts w:asciiTheme="minorHAnsi" w:hAnsiTheme="minorHAnsi" w:cstheme="minorHAnsi"/>
          <w:sz w:val="22"/>
          <w:szCs w:val="22"/>
        </w:rPr>
        <w:t xml:space="preserve"> Residential Surveys Adjusted Annual Energy Savings and Demand Reduction.</w:t>
      </w:r>
      <w:bookmarkEnd w:id="18"/>
      <w:bookmarkEnd w:id="19"/>
      <w:bookmarkEnd w:id="20"/>
    </w:p>
    <w:tbl>
      <w:tblPr>
        <w:tblW w:w="6408" w:type="dxa"/>
        <w:tblInd w:w="1260" w:type="dxa"/>
        <w:tblBorders>
          <w:insideH w:val="single" w:sz="18" w:space="0" w:color="FFFFFF"/>
          <w:insideV w:val="single" w:sz="18" w:space="0" w:color="FFFFFF"/>
        </w:tblBorders>
        <w:tblLook w:val="0000" w:firstRow="0" w:lastRow="0" w:firstColumn="0" w:lastColumn="0" w:noHBand="0" w:noVBand="0"/>
      </w:tblPr>
      <w:tblGrid>
        <w:gridCol w:w="1940"/>
        <w:gridCol w:w="2128"/>
        <w:gridCol w:w="2340"/>
      </w:tblGrid>
      <w:tr w:rsidR="00AD5B4B" w:rsidRPr="00DE2F63" w:rsidTr="00D015D9">
        <w:trPr>
          <w:trHeight w:val="441"/>
          <w:tblHeader/>
        </w:trPr>
        <w:tc>
          <w:tcPr>
            <w:tcW w:w="1940" w:type="dxa"/>
            <w:tcBorders>
              <w:top w:val="nil"/>
              <w:bottom w:val="single" w:sz="18" w:space="0" w:color="FFFFFF"/>
            </w:tcBorders>
            <w:shd w:val="pct20" w:color="000000" w:fill="FFFFFF"/>
            <w:vAlign w:val="center"/>
          </w:tcPr>
          <w:p w:rsidR="00AD5B4B" w:rsidRPr="00DE2F63" w:rsidRDefault="00AD5B4B" w:rsidP="00D015D9">
            <w:pPr>
              <w:jc w:val="center"/>
              <w:rPr>
                <w:rFonts w:asciiTheme="minorHAnsi" w:hAnsiTheme="minorHAnsi" w:cstheme="minorHAnsi"/>
                <w:b/>
                <w:sz w:val="20"/>
                <w:szCs w:val="20"/>
              </w:rPr>
            </w:pPr>
            <w:r w:rsidRPr="00DE2F63">
              <w:rPr>
                <w:rFonts w:asciiTheme="minorHAnsi" w:hAnsiTheme="minorHAnsi" w:cstheme="minorHAnsi"/>
                <w:b/>
                <w:sz w:val="20"/>
                <w:szCs w:val="20"/>
              </w:rPr>
              <w:t>Survey Type</w:t>
            </w:r>
          </w:p>
        </w:tc>
        <w:tc>
          <w:tcPr>
            <w:tcW w:w="2128" w:type="dxa"/>
            <w:tcBorders>
              <w:top w:val="nil"/>
              <w:bottom w:val="single" w:sz="18" w:space="0" w:color="FFFFFF"/>
            </w:tcBorders>
            <w:shd w:val="pct20" w:color="000000" w:fill="FFFFFF"/>
            <w:vAlign w:val="center"/>
          </w:tcPr>
          <w:p w:rsidR="00AD5B4B" w:rsidRPr="00DE2F63" w:rsidRDefault="00AD5B4B" w:rsidP="00D015D9">
            <w:pPr>
              <w:jc w:val="center"/>
              <w:rPr>
                <w:rFonts w:asciiTheme="minorHAnsi" w:hAnsiTheme="minorHAnsi" w:cstheme="minorHAnsi"/>
                <w:b/>
                <w:sz w:val="20"/>
                <w:szCs w:val="20"/>
              </w:rPr>
            </w:pPr>
            <w:r w:rsidRPr="00DE2F63">
              <w:rPr>
                <w:rFonts w:asciiTheme="minorHAnsi" w:hAnsiTheme="minorHAnsi" w:cstheme="minorHAnsi"/>
                <w:b/>
                <w:sz w:val="20"/>
                <w:szCs w:val="20"/>
              </w:rPr>
              <w:t>Per Survey (kWh)</w:t>
            </w:r>
          </w:p>
        </w:tc>
        <w:tc>
          <w:tcPr>
            <w:tcW w:w="2340" w:type="dxa"/>
            <w:tcBorders>
              <w:top w:val="nil"/>
              <w:bottom w:val="single" w:sz="18" w:space="0" w:color="FFFFFF"/>
            </w:tcBorders>
            <w:shd w:val="pct20" w:color="000000" w:fill="FFFFFF"/>
            <w:vAlign w:val="center"/>
          </w:tcPr>
          <w:p w:rsidR="00AD5B4B" w:rsidRPr="00DE2F63" w:rsidRDefault="00AD5B4B" w:rsidP="00D015D9">
            <w:pPr>
              <w:jc w:val="center"/>
              <w:rPr>
                <w:rFonts w:asciiTheme="minorHAnsi" w:hAnsiTheme="minorHAnsi" w:cstheme="minorHAnsi"/>
                <w:b/>
                <w:sz w:val="20"/>
                <w:szCs w:val="20"/>
              </w:rPr>
            </w:pPr>
            <w:r w:rsidRPr="00DE2F63">
              <w:rPr>
                <w:rFonts w:asciiTheme="minorHAnsi" w:hAnsiTheme="minorHAnsi" w:cstheme="minorHAnsi"/>
                <w:b/>
                <w:sz w:val="20"/>
                <w:szCs w:val="20"/>
              </w:rPr>
              <w:t xml:space="preserve">Per Survey (kW)** </w:t>
            </w:r>
          </w:p>
        </w:tc>
      </w:tr>
      <w:tr w:rsidR="00AD5B4B" w:rsidRPr="00DE2F63" w:rsidTr="00D015D9">
        <w:trPr>
          <w:trHeight w:val="330"/>
          <w:tblHeader/>
        </w:trPr>
        <w:tc>
          <w:tcPr>
            <w:tcW w:w="1940" w:type="dxa"/>
            <w:tcBorders>
              <w:top w:val="single" w:sz="18" w:space="0" w:color="FFFFFF"/>
              <w:bottom w:val="single" w:sz="18" w:space="0" w:color="FFFFFF"/>
            </w:tcBorders>
            <w:shd w:val="pct5" w:color="000000" w:fill="FFFFFF"/>
            <w:noWrap/>
            <w:vAlign w:val="center"/>
          </w:tcPr>
          <w:p w:rsidR="00AD5B4B" w:rsidRPr="00DE2F63" w:rsidRDefault="00AD5B4B" w:rsidP="00D015D9">
            <w:pPr>
              <w:jc w:val="center"/>
              <w:rPr>
                <w:rFonts w:asciiTheme="minorHAnsi" w:hAnsiTheme="minorHAnsi" w:cstheme="minorHAnsi"/>
                <w:sz w:val="20"/>
                <w:szCs w:val="20"/>
              </w:rPr>
            </w:pPr>
            <w:r w:rsidRPr="00DE2F63">
              <w:rPr>
                <w:rFonts w:asciiTheme="minorHAnsi" w:hAnsiTheme="minorHAnsi" w:cstheme="minorHAnsi"/>
                <w:sz w:val="20"/>
                <w:szCs w:val="20"/>
              </w:rPr>
              <w:t>On Line (Short)</w:t>
            </w:r>
          </w:p>
        </w:tc>
        <w:tc>
          <w:tcPr>
            <w:tcW w:w="2128" w:type="dxa"/>
            <w:tcBorders>
              <w:top w:val="single" w:sz="18" w:space="0" w:color="FFFFFF"/>
              <w:bottom w:val="single" w:sz="18" w:space="0" w:color="FFFFFF"/>
            </w:tcBorders>
            <w:shd w:val="pct5" w:color="000000" w:fill="FFFFFF"/>
            <w:noWrap/>
            <w:vAlign w:val="center"/>
          </w:tcPr>
          <w:p w:rsidR="00AD5B4B" w:rsidRPr="00DE2F63" w:rsidRDefault="00AD5B4B" w:rsidP="00D015D9">
            <w:pPr>
              <w:jc w:val="center"/>
              <w:rPr>
                <w:rFonts w:asciiTheme="minorHAnsi" w:hAnsiTheme="minorHAnsi" w:cstheme="minorHAnsi"/>
                <w:sz w:val="20"/>
                <w:szCs w:val="20"/>
              </w:rPr>
            </w:pPr>
            <w:r w:rsidRPr="00DE2F63">
              <w:rPr>
                <w:rFonts w:asciiTheme="minorHAnsi" w:hAnsiTheme="minorHAnsi" w:cstheme="minorHAnsi"/>
                <w:sz w:val="20"/>
                <w:szCs w:val="20"/>
              </w:rPr>
              <w:t>0</w:t>
            </w:r>
          </w:p>
        </w:tc>
        <w:tc>
          <w:tcPr>
            <w:tcW w:w="2340" w:type="dxa"/>
            <w:tcBorders>
              <w:top w:val="single" w:sz="18" w:space="0" w:color="FFFFFF"/>
              <w:bottom w:val="single" w:sz="18" w:space="0" w:color="FFFFFF"/>
            </w:tcBorders>
            <w:shd w:val="pct5" w:color="000000" w:fill="FFFFFF"/>
            <w:noWrap/>
            <w:vAlign w:val="center"/>
          </w:tcPr>
          <w:p w:rsidR="00AD5B4B" w:rsidRPr="00DE2F63" w:rsidRDefault="00AD5B4B" w:rsidP="00D015D9">
            <w:pPr>
              <w:jc w:val="center"/>
              <w:rPr>
                <w:rFonts w:asciiTheme="minorHAnsi" w:hAnsiTheme="minorHAnsi" w:cstheme="minorHAnsi"/>
                <w:sz w:val="20"/>
                <w:szCs w:val="20"/>
              </w:rPr>
            </w:pPr>
            <w:r w:rsidRPr="00DE2F63">
              <w:rPr>
                <w:rFonts w:asciiTheme="minorHAnsi" w:hAnsiTheme="minorHAnsi" w:cstheme="minorHAnsi"/>
                <w:sz w:val="20"/>
                <w:szCs w:val="20"/>
              </w:rPr>
              <w:t>0</w:t>
            </w:r>
          </w:p>
        </w:tc>
      </w:tr>
      <w:tr w:rsidR="00AD5B4B" w:rsidRPr="00DE2F63" w:rsidTr="00D015D9">
        <w:trPr>
          <w:trHeight w:val="330"/>
          <w:tblHeader/>
        </w:trPr>
        <w:tc>
          <w:tcPr>
            <w:tcW w:w="1940" w:type="dxa"/>
            <w:tcBorders>
              <w:top w:val="single" w:sz="18" w:space="0" w:color="FFFFFF"/>
            </w:tcBorders>
            <w:shd w:val="pct20" w:color="000000" w:fill="FFFFFF"/>
            <w:noWrap/>
            <w:vAlign w:val="center"/>
          </w:tcPr>
          <w:p w:rsidR="00AD5B4B" w:rsidRPr="00DE2F63" w:rsidRDefault="00AD5B4B" w:rsidP="00D015D9">
            <w:pPr>
              <w:jc w:val="center"/>
              <w:rPr>
                <w:rFonts w:asciiTheme="minorHAnsi" w:hAnsiTheme="minorHAnsi" w:cstheme="minorHAnsi"/>
                <w:sz w:val="20"/>
                <w:szCs w:val="20"/>
              </w:rPr>
            </w:pPr>
            <w:r w:rsidRPr="00DE2F63">
              <w:rPr>
                <w:rFonts w:asciiTheme="minorHAnsi" w:hAnsiTheme="minorHAnsi" w:cstheme="minorHAnsi"/>
                <w:sz w:val="20"/>
                <w:szCs w:val="20"/>
              </w:rPr>
              <w:t>On Line (Long)</w:t>
            </w:r>
          </w:p>
        </w:tc>
        <w:tc>
          <w:tcPr>
            <w:tcW w:w="2128" w:type="dxa"/>
            <w:tcBorders>
              <w:top w:val="single" w:sz="18" w:space="0" w:color="FFFFFF"/>
            </w:tcBorders>
            <w:shd w:val="pct20" w:color="000000" w:fill="FFFFFF"/>
            <w:noWrap/>
            <w:vAlign w:val="center"/>
          </w:tcPr>
          <w:p w:rsidR="00AD5B4B" w:rsidRPr="00DE2F63" w:rsidRDefault="00AD5B4B" w:rsidP="00D015D9">
            <w:pPr>
              <w:jc w:val="center"/>
              <w:rPr>
                <w:rFonts w:asciiTheme="minorHAnsi" w:hAnsiTheme="minorHAnsi" w:cstheme="minorHAnsi"/>
                <w:sz w:val="20"/>
                <w:szCs w:val="20"/>
              </w:rPr>
            </w:pPr>
            <w:r w:rsidRPr="00DE2F63">
              <w:rPr>
                <w:rFonts w:asciiTheme="minorHAnsi" w:hAnsiTheme="minorHAnsi" w:cstheme="minorHAnsi"/>
                <w:sz w:val="20"/>
                <w:szCs w:val="20"/>
              </w:rPr>
              <w:t>36.7</w:t>
            </w:r>
          </w:p>
        </w:tc>
        <w:tc>
          <w:tcPr>
            <w:tcW w:w="2340" w:type="dxa"/>
            <w:tcBorders>
              <w:top w:val="single" w:sz="18" w:space="0" w:color="FFFFFF"/>
            </w:tcBorders>
            <w:shd w:val="pct20" w:color="000000" w:fill="FFFFFF"/>
            <w:noWrap/>
            <w:vAlign w:val="center"/>
          </w:tcPr>
          <w:p w:rsidR="00AD5B4B" w:rsidRPr="00DE2F63" w:rsidRDefault="00AD5B4B" w:rsidP="00D015D9">
            <w:pPr>
              <w:jc w:val="center"/>
              <w:rPr>
                <w:rFonts w:asciiTheme="minorHAnsi" w:hAnsiTheme="minorHAnsi" w:cstheme="minorHAnsi"/>
                <w:sz w:val="20"/>
                <w:szCs w:val="20"/>
              </w:rPr>
            </w:pPr>
            <w:r w:rsidRPr="00DE2F63">
              <w:rPr>
                <w:rFonts w:asciiTheme="minorHAnsi" w:hAnsiTheme="minorHAnsi" w:cstheme="minorHAnsi"/>
                <w:sz w:val="20"/>
                <w:szCs w:val="20"/>
              </w:rPr>
              <w:t>0.017</w:t>
            </w:r>
          </w:p>
        </w:tc>
      </w:tr>
      <w:tr w:rsidR="00AD5B4B" w:rsidRPr="00DE2F63" w:rsidTr="00D015D9">
        <w:trPr>
          <w:trHeight w:val="330"/>
          <w:tblHeader/>
        </w:trPr>
        <w:tc>
          <w:tcPr>
            <w:tcW w:w="1940" w:type="dxa"/>
            <w:shd w:val="pct5" w:color="000000" w:fill="FFFFFF"/>
            <w:noWrap/>
            <w:vAlign w:val="center"/>
          </w:tcPr>
          <w:p w:rsidR="00AD5B4B" w:rsidRPr="00DE2F63" w:rsidRDefault="00AD5B4B" w:rsidP="00D015D9">
            <w:pPr>
              <w:jc w:val="center"/>
              <w:rPr>
                <w:rFonts w:asciiTheme="minorHAnsi" w:hAnsiTheme="minorHAnsi" w:cstheme="minorHAnsi"/>
                <w:sz w:val="20"/>
                <w:szCs w:val="20"/>
              </w:rPr>
            </w:pPr>
            <w:r w:rsidRPr="00DE2F63">
              <w:rPr>
                <w:rFonts w:asciiTheme="minorHAnsi" w:hAnsiTheme="minorHAnsi" w:cstheme="minorHAnsi"/>
                <w:sz w:val="20"/>
                <w:szCs w:val="20"/>
              </w:rPr>
              <w:t>Mail In</w:t>
            </w:r>
          </w:p>
        </w:tc>
        <w:tc>
          <w:tcPr>
            <w:tcW w:w="2128" w:type="dxa"/>
            <w:shd w:val="pct5" w:color="000000" w:fill="FFFFFF"/>
            <w:noWrap/>
            <w:vAlign w:val="center"/>
          </w:tcPr>
          <w:p w:rsidR="00AD5B4B" w:rsidRPr="00DE2F63" w:rsidRDefault="00AD5B4B" w:rsidP="00D015D9">
            <w:pPr>
              <w:jc w:val="center"/>
              <w:rPr>
                <w:rFonts w:asciiTheme="minorHAnsi" w:hAnsiTheme="minorHAnsi" w:cstheme="minorHAnsi"/>
                <w:sz w:val="20"/>
                <w:szCs w:val="20"/>
              </w:rPr>
            </w:pPr>
            <w:r w:rsidRPr="00DE2F63">
              <w:rPr>
                <w:rFonts w:asciiTheme="minorHAnsi" w:hAnsiTheme="minorHAnsi" w:cstheme="minorHAnsi"/>
                <w:sz w:val="20"/>
                <w:szCs w:val="20"/>
              </w:rPr>
              <w:t>211.8</w:t>
            </w:r>
          </w:p>
        </w:tc>
        <w:tc>
          <w:tcPr>
            <w:tcW w:w="2340" w:type="dxa"/>
            <w:shd w:val="pct5" w:color="000000" w:fill="FFFFFF"/>
            <w:noWrap/>
            <w:vAlign w:val="center"/>
          </w:tcPr>
          <w:p w:rsidR="00AD5B4B" w:rsidRPr="00DE2F63" w:rsidRDefault="00AD5B4B" w:rsidP="00D015D9">
            <w:pPr>
              <w:jc w:val="center"/>
              <w:rPr>
                <w:rFonts w:asciiTheme="minorHAnsi" w:hAnsiTheme="minorHAnsi" w:cstheme="minorHAnsi"/>
                <w:sz w:val="20"/>
                <w:szCs w:val="20"/>
              </w:rPr>
            </w:pPr>
            <w:r w:rsidRPr="00DE2F63">
              <w:rPr>
                <w:rFonts w:asciiTheme="minorHAnsi" w:hAnsiTheme="minorHAnsi" w:cstheme="minorHAnsi"/>
                <w:sz w:val="20"/>
                <w:szCs w:val="20"/>
              </w:rPr>
              <w:t>0.102</w:t>
            </w:r>
          </w:p>
        </w:tc>
      </w:tr>
      <w:tr w:rsidR="00AD5B4B" w:rsidRPr="00DE2F63" w:rsidTr="00D015D9">
        <w:trPr>
          <w:trHeight w:val="330"/>
          <w:tblHeader/>
        </w:trPr>
        <w:tc>
          <w:tcPr>
            <w:tcW w:w="1940" w:type="dxa"/>
            <w:shd w:val="pct20" w:color="000000" w:fill="FFFFFF"/>
            <w:noWrap/>
            <w:vAlign w:val="center"/>
          </w:tcPr>
          <w:p w:rsidR="00AD5B4B" w:rsidRPr="00DE2F63" w:rsidRDefault="00AD5B4B" w:rsidP="00D015D9">
            <w:pPr>
              <w:jc w:val="center"/>
              <w:rPr>
                <w:rFonts w:asciiTheme="minorHAnsi" w:hAnsiTheme="minorHAnsi" w:cstheme="minorHAnsi"/>
                <w:sz w:val="20"/>
                <w:szCs w:val="20"/>
              </w:rPr>
            </w:pPr>
            <w:r w:rsidRPr="00DE2F63">
              <w:rPr>
                <w:rFonts w:asciiTheme="minorHAnsi" w:hAnsiTheme="minorHAnsi" w:cstheme="minorHAnsi"/>
                <w:sz w:val="20"/>
                <w:szCs w:val="20"/>
              </w:rPr>
              <w:t>In Home</w:t>
            </w:r>
          </w:p>
        </w:tc>
        <w:tc>
          <w:tcPr>
            <w:tcW w:w="2128" w:type="dxa"/>
            <w:shd w:val="pct20" w:color="000000" w:fill="FFFFFF"/>
            <w:noWrap/>
            <w:vAlign w:val="center"/>
          </w:tcPr>
          <w:p w:rsidR="00AD5B4B" w:rsidRPr="00DE2F63" w:rsidRDefault="00AD5B4B" w:rsidP="00D015D9">
            <w:pPr>
              <w:jc w:val="center"/>
              <w:rPr>
                <w:rFonts w:asciiTheme="minorHAnsi" w:hAnsiTheme="minorHAnsi" w:cstheme="minorHAnsi"/>
                <w:sz w:val="20"/>
                <w:szCs w:val="20"/>
              </w:rPr>
            </w:pPr>
            <w:r w:rsidRPr="00DE2F63">
              <w:rPr>
                <w:rFonts w:asciiTheme="minorHAnsi" w:hAnsiTheme="minorHAnsi" w:cstheme="minorHAnsi"/>
                <w:sz w:val="20"/>
                <w:szCs w:val="20"/>
              </w:rPr>
              <w:t>314.7</w:t>
            </w:r>
          </w:p>
        </w:tc>
        <w:tc>
          <w:tcPr>
            <w:tcW w:w="2340" w:type="dxa"/>
            <w:shd w:val="pct20" w:color="000000" w:fill="FFFFFF"/>
            <w:noWrap/>
            <w:vAlign w:val="center"/>
          </w:tcPr>
          <w:p w:rsidR="00AD5B4B" w:rsidRPr="00DE2F63" w:rsidRDefault="00AD5B4B" w:rsidP="00D015D9">
            <w:pPr>
              <w:jc w:val="center"/>
              <w:rPr>
                <w:rFonts w:asciiTheme="minorHAnsi" w:hAnsiTheme="minorHAnsi" w:cstheme="minorHAnsi"/>
                <w:sz w:val="20"/>
                <w:szCs w:val="20"/>
              </w:rPr>
            </w:pPr>
            <w:r w:rsidRPr="00DE2F63">
              <w:rPr>
                <w:rFonts w:asciiTheme="minorHAnsi" w:hAnsiTheme="minorHAnsi" w:cstheme="minorHAnsi"/>
                <w:sz w:val="20"/>
                <w:szCs w:val="20"/>
              </w:rPr>
              <w:t>0.068</w:t>
            </w:r>
          </w:p>
        </w:tc>
      </w:tr>
      <w:tr w:rsidR="00AD5B4B" w:rsidRPr="00DE2F63" w:rsidTr="00D015D9">
        <w:trPr>
          <w:trHeight w:val="330"/>
          <w:tblHeader/>
        </w:trPr>
        <w:tc>
          <w:tcPr>
            <w:tcW w:w="1940" w:type="dxa"/>
            <w:shd w:val="pct5" w:color="000000" w:fill="FFFFFF"/>
            <w:noWrap/>
            <w:vAlign w:val="center"/>
          </w:tcPr>
          <w:p w:rsidR="00AD5B4B" w:rsidRPr="00DE2F63" w:rsidRDefault="00AD5B4B" w:rsidP="00D015D9">
            <w:pPr>
              <w:jc w:val="center"/>
              <w:rPr>
                <w:rFonts w:asciiTheme="minorHAnsi" w:hAnsiTheme="minorHAnsi" w:cstheme="minorHAnsi"/>
                <w:sz w:val="20"/>
                <w:szCs w:val="20"/>
              </w:rPr>
            </w:pPr>
            <w:r w:rsidRPr="00DE2F63">
              <w:rPr>
                <w:rFonts w:asciiTheme="minorHAnsi" w:hAnsiTheme="minorHAnsi" w:cstheme="minorHAnsi"/>
                <w:sz w:val="20"/>
                <w:szCs w:val="20"/>
              </w:rPr>
              <w:t>Telephone*</w:t>
            </w:r>
          </w:p>
        </w:tc>
        <w:tc>
          <w:tcPr>
            <w:tcW w:w="2128" w:type="dxa"/>
            <w:shd w:val="pct5" w:color="000000" w:fill="FFFFFF"/>
            <w:noWrap/>
            <w:vAlign w:val="center"/>
          </w:tcPr>
          <w:p w:rsidR="00AD5B4B" w:rsidRPr="00DE2F63" w:rsidRDefault="00AD5B4B" w:rsidP="00D015D9">
            <w:pPr>
              <w:jc w:val="center"/>
              <w:rPr>
                <w:rFonts w:asciiTheme="minorHAnsi" w:hAnsiTheme="minorHAnsi" w:cstheme="minorHAnsi"/>
                <w:sz w:val="20"/>
                <w:szCs w:val="20"/>
              </w:rPr>
            </w:pPr>
            <w:r w:rsidRPr="00DE2F63">
              <w:rPr>
                <w:rFonts w:asciiTheme="minorHAnsi" w:hAnsiTheme="minorHAnsi" w:cstheme="minorHAnsi"/>
                <w:sz w:val="20"/>
                <w:szCs w:val="20"/>
              </w:rPr>
              <w:t>281.83</w:t>
            </w:r>
          </w:p>
        </w:tc>
        <w:tc>
          <w:tcPr>
            <w:tcW w:w="2340" w:type="dxa"/>
            <w:shd w:val="pct5" w:color="000000" w:fill="FFFFFF"/>
            <w:noWrap/>
            <w:vAlign w:val="center"/>
          </w:tcPr>
          <w:p w:rsidR="00AD5B4B" w:rsidRPr="00DE2F63" w:rsidRDefault="00AD5B4B" w:rsidP="00D015D9">
            <w:pPr>
              <w:jc w:val="center"/>
              <w:rPr>
                <w:rFonts w:asciiTheme="minorHAnsi" w:hAnsiTheme="minorHAnsi" w:cstheme="minorHAnsi"/>
                <w:sz w:val="20"/>
                <w:szCs w:val="20"/>
              </w:rPr>
            </w:pPr>
            <w:r w:rsidRPr="00DE2F63">
              <w:rPr>
                <w:rFonts w:asciiTheme="minorHAnsi" w:hAnsiTheme="minorHAnsi" w:cstheme="minorHAnsi"/>
                <w:sz w:val="20"/>
                <w:szCs w:val="20"/>
              </w:rPr>
              <w:t>0.060</w:t>
            </w:r>
          </w:p>
        </w:tc>
      </w:tr>
    </w:tbl>
    <w:p w:rsidR="00AD5B4B" w:rsidRPr="00DE2F63" w:rsidRDefault="00AD5B4B" w:rsidP="00AD5B4B">
      <w:pPr>
        <w:rPr>
          <w:rFonts w:asciiTheme="minorHAnsi" w:hAnsiTheme="minorHAnsi" w:cstheme="minorHAnsi"/>
          <w:sz w:val="18"/>
          <w:szCs w:val="18"/>
        </w:rPr>
      </w:pPr>
      <w:r w:rsidRPr="00DE2F63">
        <w:rPr>
          <w:rFonts w:asciiTheme="minorHAnsi" w:hAnsiTheme="minorHAnsi" w:cstheme="minorHAnsi"/>
          <w:sz w:val="18"/>
          <w:szCs w:val="18"/>
        </w:rPr>
        <w:t>* Based on Adjusted Ridge Study telephone/mail-in savings proportion applied to Athens mail-in estimates.</w:t>
      </w:r>
    </w:p>
    <w:p w:rsidR="00AD5B4B" w:rsidRDefault="00AD5B4B" w:rsidP="00AD5B4B">
      <w:pPr>
        <w:rPr>
          <w:rFonts w:asciiTheme="minorHAnsi" w:hAnsiTheme="minorHAnsi" w:cstheme="minorHAnsi"/>
          <w:sz w:val="18"/>
          <w:szCs w:val="18"/>
        </w:rPr>
      </w:pPr>
      <w:r w:rsidRPr="00DE2F63">
        <w:rPr>
          <w:rFonts w:asciiTheme="minorHAnsi" w:hAnsiTheme="minorHAnsi" w:cstheme="minorHAnsi"/>
          <w:sz w:val="18"/>
          <w:szCs w:val="18"/>
        </w:rPr>
        <w:t>** Based on applying adjusted Ridge kW/kWh proportion to Athens kWh estimates.</w:t>
      </w:r>
    </w:p>
    <w:p w:rsidR="00AD5B4B" w:rsidRPr="00DE2F63" w:rsidRDefault="00AD5B4B" w:rsidP="00AD5B4B">
      <w:pPr>
        <w:rPr>
          <w:rFonts w:asciiTheme="minorHAnsi" w:hAnsiTheme="minorHAnsi" w:cstheme="minorHAnsi"/>
          <w:sz w:val="22"/>
          <w:szCs w:val="22"/>
        </w:rPr>
      </w:pPr>
    </w:p>
    <w:p w:rsidR="00E16609" w:rsidRPr="004A0F1C" w:rsidRDefault="00AD5B4B" w:rsidP="004A0F1C">
      <w:pPr>
        <w:rPr>
          <w:rFonts w:asciiTheme="minorHAnsi" w:hAnsiTheme="minorHAnsi" w:cstheme="minorHAnsi"/>
          <w:sz w:val="22"/>
          <w:szCs w:val="22"/>
        </w:rPr>
      </w:pPr>
      <w:r w:rsidRPr="00DE2F63">
        <w:rPr>
          <w:rFonts w:asciiTheme="minorHAnsi" w:hAnsiTheme="minorHAnsi" w:cstheme="minorHAnsi"/>
          <w:sz w:val="22"/>
          <w:szCs w:val="22"/>
        </w:rPr>
        <w:t>The calculation is included in the reference document [</w:t>
      </w:r>
      <w:r w:rsidRPr="00DE2F63">
        <w:rPr>
          <w:rFonts w:asciiTheme="minorHAnsi" w:hAnsiTheme="minorHAnsi" w:cstheme="minorHAnsi"/>
          <w:sz w:val="22"/>
          <w:szCs w:val="22"/>
        </w:rPr>
        <w:fldChar w:fldCharType="begin"/>
      </w:r>
      <w:r w:rsidRPr="00DE2F63">
        <w:rPr>
          <w:rFonts w:asciiTheme="minorHAnsi" w:hAnsiTheme="minorHAnsi" w:cstheme="minorHAnsi"/>
          <w:sz w:val="22"/>
          <w:szCs w:val="22"/>
        </w:rPr>
        <w:instrText xml:space="preserve"> NOTEREF _Ref274837159 \h  \* MERGEFORMAT </w:instrText>
      </w:r>
      <w:r w:rsidRPr="00DE2F63">
        <w:rPr>
          <w:rFonts w:asciiTheme="minorHAnsi" w:hAnsiTheme="minorHAnsi" w:cstheme="minorHAnsi"/>
          <w:sz w:val="22"/>
          <w:szCs w:val="22"/>
        </w:rPr>
      </w:r>
      <w:r w:rsidRPr="00DE2F63">
        <w:rPr>
          <w:rFonts w:asciiTheme="minorHAnsi" w:hAnsiTheme="minorHAnsi" w:cstheme="minorHAnsi"/>
          <w:sz w:val="22"/>
          <w:szCs w:val="22"/>
        </w:rPr>
        <w:fldChar w:fldCharType="separate"/>
      </w:r>
      <w:r w:rsidR="002E3C89">
        <w:rPr>
          <w:rFonts w:asciiTheme="minorHAnsi" w:hAnsiTheme="minorHAnsi" w:cstheme="minorHAnsi"/>
          <w:sz w:val="22"/>
          <w:szCs w:val="22"/>
        </w:rPr>
        <w:t>C</w:t>
      </w:r>
      <w:r w:rsidRPr="00DE2F63">
        <w:rPr>
          <w:rFonts w:asciiTheme="minorHAnsi" w:hAnsiTheme="minorHAnsi" w:cstheme="minorHAnsi"/>
          <w:sz w:val="22"/>
          <w:szCs w:val="22"/>
        </w:rPr>
        <w:fldChar w:fldCharType="end"/>
      </w:r>
      <w:r w:rsidRPr="00DE2F63">
        <w:rPr>
          <w:rFonts w:asciiTheme="minorHAnsi" w:hAnsiTheme="minorHAnsi" w:cstheme="minorHAnsi"/>
          <w:sz w:val="22"/>
          <w:szCs w:val="22"/>
        </w:rPr>
        <w:t>].  The dema</w:t>
      </w:r>
      <w:r w:rsidR="004A0F1C">
        <w:rPr>
          <w:rFonts w:asciiTheme="minorHAnsi" w:hAnsiTheme="minorHAnsi" w:cstheme="minorHAnsi"/>
          <w:sz w:val="22"/>
          <w:szCs w:val="22"/>
        </w:rPr>
        <w:t xml:space="preserve">nd reduction values are listed </w:t>
      </w:r>
      <w:r w:rsidR="00A3194A">
        <w:rPr>
          <w:rFonts w:asciiTheme="minorHAnsi" w:hAnsiTheme="minorHAnsi" w:cstheme="minorHAnsi"/>
          <w:sz w:val="22"/>
          <w:szCs w:val="22"/>
        </w:rPr>
        <w:t xml:space="preserve">in </w:t>
      </w:r>
      <w:r w:rsidR="004A0F1C">
        <w:rPr>
          <w:rFonts w:asciiTheme="minorHAnsi" w:hAnsiTheme="minorHAnsi" w:cstheme="minorHAnsi"/>
          <w:sz w:val="22"/>
          <w:szCs w:val="22"/>
        </w:rPr>
        <w:fldChar w:fldCharType="begin"/>
      </w:r>
      <w:r w:rsidR="004A0F1C">
        <w:rPr>
          <w:rFonts w:asciiTheme="minorHAnsi" w:hAnsiTheme="minorHAnsi" w:cstheme="minorHAnsi"/>
          <w:sz w:val="22"/>
          <w:szCs w:val="22"/>
        </w:rPr>
        <w:instrText xml:space="preserve"> REF _Ref383441412 \h </w:instrText>
      </w:r>
      <w:r w:rsidR="004A0F1C">
        <w:rPr>
          <w:rFonts w:asciiTheme="minorHAnsi" w:hAnsiTheme="minorHAnsi" w:cstheme="minorHAnsi"/>
          <w:sz w:val="22"/>
          <w:szCs w:val="22"/>
        </w:rPr>
      </w:r>
      <w:r w:rsidR="004A0F1C">
        <w:rPr>
          <w:rFonts w:asciiTheme="minorHAnsi" w:hAnsiTheme="minorHAnsi" w:cstheme="minorHAnsi"/>
          <w:sz w:val="22"/>
          <w:szCs w:val="22"/>
        </w:rPr>
        <w:fldChar w:fldCharType="separate"/>
      </w:r>
      <w:r w:rsidR="002E3C89" w:rsidRPr="00DE2F63">
        <w:rPr>
          <w:rFonts w:asciiTheme="minorHAnsi" w:hAnsiTheme="minorHAnsi" w:cstheme="minorHAnsi"/>
          <w:sz w:val="22"/>
          <w:szCs w:val="22"/>
        </w:rPr>
        <w:t xml:space="preserve">Table </w:t>
      </w:r>
      <w:r w:rsidR="002E3C89">
        <w:rPr>
          <w:rFonts w:asciiTheme="minorHAnsi" w:hAnsiTheme="minorHAnsi" w:cstheme="minorHAnsi"/>
          <w:noProof/>
          <w:sz w:val="22"/>
          <w:szCs w:val="22"/>
        </w:rPr>
        <w:t>8</w:t>
      </w:r>
      <w:r w:rsidR="004A0F1C">
        <w:rPr>
          <w:rFonts w:asciiTheme="minorHAnsi" w:hAnsiTheme="minorHAnsi" w:cstheme="minorHAnsi"/>
          <w:sz w:val="22"/>
          <w:szCs w:val="22"/>
        </w:rPr>
        <w:fldChar w:fldCharType="end"/>
      </w:r>
      <w:r w:rsidRPr="004A0F1C">
        <w:rPr>
          <w:rFonts w:asciiTheme="minorHAnsi" w:hAnsiTheme="minorHAnsi" w:cstheme="minorHAnsi"/>
          <w:sz w:val="22"/>
          <w:szCs w:val="22"/>
        </w:rPr>
        <w:t>. Since the demand reduction value was obtained from an old study source, they very likely do not conform to the peak demand definition in CPUC Decision D06-06-063.</w:t>
      </w:r>
    </w:p>
    <w:p w:rsidR="00E16609" w:rsidRPr="00697868" w:rsidRDefault="00E16609" w:rsidP="00E16609">
      <w:pPr>
        <w:pStyle w:val="Heading1"/>
        <w:keepNext w:val="0"/>
        <w:rPr>
          <w:rFonts w:asciiTheme="minorHAnsi" w:hAnsiTheme="minorHAnsi" w:cstheme="minorHAnsi"/>
        </w:rPr>
      </w:pPr>
      <w:bookmarkStart w:id="22" w:name="_Toc214003093"/>
      <w:proofErr w:type="gramStart"/>
      <w:r w:rsidRPr="00697868">
        <w:rPr>
          <w:rFonts w:asciiTheme="minorHAnsi" w:hAnsiTheme="minorHAnsi" w:cstheme="minorHAnsi"/>
        </w:rPr>
        <w:t>Section 3.</w:t>
      </w:r>
      <w:proofErr w:type="gramEnd"/>
      <w:r w:rsidRPr="00697868">
        <w:rPr>
          <w:rFonts w:asciiTheme="minorHAnsi" w:hAnsiTheme="minorHAnsi" w:cstheme="minorHAnsi"/>
        </w:rPr>
        <w:t xml:space="preserve"> Load Shape</w:t>
      </w:r>
      <w:bookmarkEnd w:id="22"/>
      <w:r w:rsidRPr="00697868">
        <w:rPr>
          <w:rFonts w:asciiTheme="minorHAnsi" w:hAnsiTheme="minorHAnsi" w:cstheme="minorHAnsi"/>
        </w:rPr>
        <w:t>s</w:t>
      </w:r>
    </w:p>
    <w:p w:rsidR="002E3C89" w:rsidRDefault="00E16609" w:rsidP="002E3C89">
      <w:pPr>
        <w:rPr>
          <w:rFonts w:asciiTheme="minorHAnsi" w:hAnsiTheme="minorHAnsi" w:cstheme="minorHAnsi"/>
          <w:sz w:val="22"/>
          <w:szCs w:val="22"/>
        </w:rPr>
      </w:pPr>
      <w:r w:rsidRPr="00697868">
        <w:rPr>
          <w:rFonts w:asciiTheme="minorHAnsi" w:hAnsiTheme="minorHAnsi" w:cstheme="minorHAnsi"/>
          <w:sz w:val="22"/>
          <w:szCs w:val="22"/>
        </w:rPr>
        <w:t xml:space="preserve">The difference between the base case load shape and the measure load shape would be the most appropriate load shape; however, only end-use profiles are available.  Therefore, </w:t>
      </w:r>
      <w:r w:rsidRPr="00697868">
        <w:rPr>
          <w:rFonts w:asciiTheme="minorHAnsi" w:hAnsiTheme="minorHAnsi" w:cstheme="minorHAnsi"/>
          <w:sz w:val="22"/>
          <w:szCs w:val="22"/>
        </w:rPr>
        <w:fldChar w:fldCharType="begin"/>
      </w:r>
      <w:r w:rsidRPr="00697868">
        <w:rPr>
          <w:rFonts w:asciiTheme="minorHAnsi" w:hAnsiTheme="minorHAnsi" w:cstheme="minorHAnsi"/>
          <w:sz w:val="22"/>
          <w:szCs w:val="22"/>
        </w:rPr>
        <w:instrText xml:space="preserve"> XE "load shape" </w:instrText>
      </w:r>
      <w:r w:rsidRPr="00697868">
        <w:rPr>
          <w:rFonts w:asciiTheme="minorHAnsi" w:hAnsiTheme="minorHAnsi" w:cstheme="minorHAnsi"/>
          <w:sz w:val="22"/>
          <w:szCs w:val="22"/>
        </w:rPr>
        <w:fldChar w:fldCharType="end"/>
      </w:r>
      <w:r w:rsidRPr="00697868">
        <w:rPr>
          <w:rFonts w:asciiTheme="minorHAnsi" w:hAnsiTheme="minorHAnsi" w:cstheme="minorHAnsi"/>
          <w:sz w:val="22"/>
          <w:szCs w:val="22"/>
        </w:rPr>
        <w:t xml:space="preserve">the closest load shape chosen for this measure is the </w:t>
      </w:r>
      <w:proofErr w:type="spellStart"/>
      <w:r w:rsidR="003F0623" w:rsidRPr="00697868">
        <w:rPr>
          <w:rFonts w:asciiTheme="minorHAnsi" w:hAnsiTheme="minorHAnsi" w:cstheme="minorHAnsi"/>
          <w:sz w:val="22"/>
          <w:szCs w:val="22"/>
        </w:rPr>
        <w:t>DEER</w:t>
      </w:r>
      <w:proofErr w:type="gramStart"/>
      <w:r w:rsidR="003F0623" w:rsidRPr="00697868">
        <w:rPr>
          <w:rFonts w:asciiTheme="minorHAnsi" w:hAnsiTheme="minorHAnsi" w:cstheme="minorHAnsi"/>
          <w:sz w:val="22"/>
          <w:szCs w:val="22"/>
        </w:rPr>
        <w:t>:Indoor</w:t>
      </w:r>
      <w:proofErr w:type="gramEnd"/>
      <w:r w:rsidR="003F0623" w:rsidRPr="00697868">
        <w:rPr>
          <w:rFonts w:asciiTheme="minorHAnsi" w:hAnsiTheme="minorHAnsi" w:cstheme="minorHAnsi"/>
          <w:sz w:val="22"/>
          <w:szCs w:val="22"/>
        </w:rPr>
        <w:t>_CFL_Ltg</w:t>
      </w:r>
      <w:proofErr w:type="spellEnd"/>
      <w:r w:rsidR="003F0623" w:rsidRPr="00697868">
        <w:rPr>
          <w:rFonts w:asciiTheme="minorHAnsi" w:hAnsiTheme="minorHAnsi" w:cstheme="minorHAnsi"/>
          <w:sz w:val="22"/>
          <w:szCs w:val="22"/>
        </w:rPr>
        <w:t xml:space="preserve"> </w:t>
      </w:r>
      <w:r w:rsidRPr="00697868">
        <w:rPr>
          <w:rFonts w:asciiTheme="minorHAnsi" w:hAnsiTheme="minorHAnsi" w:cstheme="minorHAnsi"/>
          <w:sz w:val="22"/>
          <w:szCs w:val="22"/>
        </w:rPr>
        <w:t xml:space="preserve">load shape.  See </w:t>
      </w:r>
      <w:r w:rsidR="003F0623" w:rsidRPr="00697868">
        <w:rPr>
          <w:rFonts w:asciiTheme="minorHAnsi" w:hAnsiTheme="minorHAnsi" w:cstheme="minorHAnsi"/>
          <w:sz w:val="22"/>
          <w:szCs w:val="22"/>
        </w:rPr>
        <w:fldChar w:fldCharType="begin"/>
      </w:r>
      <w:r w:rsidR="003F0623" w:rsidRPr="00697868">
        <w:rPr>
          <w:rFonts w:asciiTheme="minorHAnsi" w:hAnsiTheme="minorHAnsi" w:cstheme="minorHAnsi"/>
          <w:sz w:val="22"/>
          <w:szCs w:val="22"/>
        </w:rPr>
        <w:instrText xml:space="preserve"> REF _Ref296597958 \h </w:instrText>
      </w:r>
      <w:r w:rsidR="00443D32" w:rsidRPr="00697868">
        <w:rPr>
          <w:rFonts w:asciiTheme="minorHAnsi" w:hAnsiTheme="minorHAnsi" w:cstheme="minorHAnsi"/>
          <w:sz w:val="22"/>
          <w:szCs w:val="22"/>
        </w:rPr>
        <w:instrText xml:space="preserve"> \* MERGEFORMAT </w:instrText>
      </w:r>
      <w:r w:rsidR="003F0623" w:rsidRPr="00697868">
        <w:rPr>
          <w:rFonts w:asciiTheme="minorHAnsi" w:hAnsiTheme="minorHAnsi" w:cstheme="minorHAnsi"/>
          <w:sz w:val="22"/>
          <w:szCs w:val="22"/>
        </w:rPr>
      </w:r>
      <w:r w:rsidR="003F0623" w:rsidRPr="00697868">
        <w:rPr>
          <w:rFonts w:asciiTheme="minorHAnsi" w:hAnsiTheme="minorHAnsi" w:cstheme="minorHAnsi"/>
          <w:sz w:val="22"/>
          <w:szCs w:val="22"/>
        </w:rPr>
        <w:fldChar w:fldCharType="separate"/>
      </w:r>
    </w:p>
    <w:p w:rsidR="002E3C89" w:rsidRDefault="002E3C89" w:rsidP="002E3C89">
      <w:pPr>
        <w:rPr>
          <w:rFonts w:asciiTheme="minorHAnsi" w:hAnsiTheme="minorHAnsi" w:cstheme="minorHAnsi"/>
          <w:sz w:val="22"/>
          <w:szCs w:val="22"/>
        </w:rPr>
      </w:pPr>
    </w:p>
    <w:p w:rsidR="002E3C89" w:rsidRDefault="002E3C89" w:rsidP="002E3C89">
      <w:pPr>
        <w:rPr>
          <w:rFonts w:asciiTheme="minorHAnsi" w:hAnsiTheme="minorHAnsi" w:cstheme="minorHAnsi"/>
          <w:noProof/>
          <w:sz w:val="22"/>
          <w:szCs w:val="22"/>
        </w:rPr>
      </w:pPr>
    </w:p>
    <w:p w:rsidR="00E16609" w:rsidRDefault="002E3C89" w:rsidP="00E16609">
      <w:pPr>
        <w:rPr>
          <w:rFonts w:asciiTheme="minorHAnsi" w:hAnsiTheme="minorHAnsi" w:cstheme="minorHAnsi"/>
          <w:sz w:val="22"/>
          <w:szCs w:val="22"/>
        </w:rPr>
      </w:pPr>
      <w:proofErr w:type="gramStart"/>
      <w:r w:rsidRPr="00697868">
        <w:rPr>
          <w:rFonts w:asciiTheme="minorHAnsi" w:hAnsiTheme="minorHAnsi" w:cstheme="minorHAnsi"/>
          <w:sz w:val="22"/>
          <w:szCs w:val="22"/>
        </w:rPr>
        <w:t xml:space="preserve">Table </w:t>
      </w:r>
      <w:r>
        <w:rPr>
          <w:rFonts w:asciiTheme="minorHAnsi" w:hAnsiTheme="minorHAnsi" w:cstheme="minorHAnsi"/>
          <w:noProof/>
          <w:sz w:val="22"/>
          <w:szCs w:val="22"/>
        </w:rPr>
        <w:t>9</w:t>
      </w:r>
      <w:r w:rsidR="003F0623" w:rsidRPr="00697868">
        <w:rPr>
          <w:rFonts w:asciiTheme="minorHAnsi" w:hAnsiTheme="minorHAnsi" w:cstheme="minorHAnsi"/>
          <w:sz w:val="22"/>
          <w:szCs w:val="22"/>
        </w:rPr>
        <w:fldChar w:fldCharType="end"/>
      </w:r>
      <w:r w:rsidR="003F0623" w:rsidRPr="00697868">
        <w:rPr>
          <w:rFonts w:asciiTheme="minorHAnsi" w:hAnsiTheme="minorHAnsi" w:cstheme="minorHAnsi"/>
          <w:sz w:val="22"/>
          <w:szCs w:val="22"/>
        </w:rPr>
        <w:t xml:space="preserve"> </w:t>
      </w:r>
      <w:r w:rsidR="00E16609" w:rsidRPr="00697868">
        <w:rPr>
          <w:rFonts w:asciiTheme="minorHAnsi" w:hAnsiTheme="minorHAnsi" w:cstheme="minorHAnsi"/>
          <w:sz w:val="22"/>
          <w:szCs w:val="22"/>
        </w:rPr>
        <w:t>for a list of all Building Types and Load Shapes.</w:t>
      </w:r>
      <w:proofErr w:type="gramEnd"/>
      <w:r w:rsidR="00E16609" w:rsidRPr="00697868">
        <w:rPr>
          <w:rFonts w:asciiTheme="minorHAnsi" w:hAnsiTheme="minorHAnsi" w:cstheme="minorHAnsi"/>
          <w:sz w:val="22"/>
          <w:szCs w:val="22"/>
        </w:rPr>
        <w:t xml:space="preserve">  See the KEMA report [31] for a more thorough discussion regarding the load shapes for this measure.</w:t>
      </w:r>
    </w:p>
    <w:p w:rsidR="004A0F1C" w:rsidRPr="00697868" w:rsidRDefault="004A0F1C" w:rsidP="00E16609">
      <w:pPr>
        <w:rPr>
          <w:rFonts w:asciiTheme="minorHAnsi" w:hAnsiTheme="minorHAnsi" w:cstheme="minorHAnsi"/>
          <w:sz w:val="22"/>
          <w:szCs w:val="22"/>
        </w:rPr>
      </w:pPr>
    </w:p>
    <w:p w:rsidR="00A3194A" w:rsidRDefault="00A3194A" w:rsidP="003F0623">
      <w:pPr>
        <w:pStyle w:val="Caption"/>
        <w:jc w:val="center"/>
        <w:rPr>
          <w:rFonts w:asciiTheme="minorHAnsi" w:hAnsiTheme="minorHAnsi" w:cstheme="minorHAnsi"/>
          <w:sz w:val="22"/>
          <w:szCs w:val="22"/>
        </w:rPr>
      </w:pPr>
      <w:bookmarkStart w:id="23" w:name="_Ref296597958"/>
    </w:p>
    <w:p w:rsidR="00A3194A" w:rsidRDefault="00A3194A" w:rsidP="003F0623">
      <w:pPr>
        <w:pStyle w:val="Caption"/>
        <w:jc w:val="center"/>
        <w:rPr>
          <w:rFonts w:asciiTheme="minorHAnsi" w:hAnsiTheme="minorHAnsi" w:cstheme="minorHAnsi"/>
          <w:sz w:val="22"/>
          <w:szCs w:val="22"/>
        </w:rPr>
      </w:pPr>
    </w:p>
    <w:p w:rsidR="00A3194A" w:rsidRDefault="00A3194A" w:rsidP="003F0623">
      <w:pPr>
        <w:pStyle w:val="Caption"/>
        <w:jc w:val="center"/>
        <w:rPr>
          <w:rFonts w:asciiTheme="minorHAnsi" w:hAnsiTheme="minorHAnsi" w:cstheme="minorHAnsi"/>
          <w:sz w:val="22"/>
          <w:szCs w:val="22"/>
        </w:rPr>
      </w:pPr>
    </w:p>
    <w:p w:rsidR="00E16609" w:rsidRPr="00697868" w:rsidRDefault="003F0623" w:rsidP="003F0623">
      <w:pPr>
        <w:pStyle w:val="Caption"/>
        <w:jc w:val="center"/>
        <w:rPr>
          <w:rFonts w:asciiTheme="minorHAnsi" w:hAnsiTheme="minorHAnsi" w:cstheme="minorHAnsi"/>
          <w:b w:val="0"/>
          <w:sz w:val="22"/>
          <w:szCs w:val="22"/>
        </w:rPr>
      </w:pPr>
      <w:r w:rsidRPr="00697868">
        <w:rPr>
          <w:rFonts w:asciiTheme="minorHAnsi" w:hAnsiTheme="minorHAnsi" w:cstheme="minorHAnsi"/>
          <w:sz w:val="22"/>
          <w:szCs w:val="22"/>
        </w:rPr>
        <w:t xml:space="preserve">Table </w:t>
      </w:r>
      <w:r w:rsidRPr="00697868">
        <w:rPr>
          <w:rFonts w:asciiTheme="minorHAnsi" w:hAnsiTheme="minorHAnsi" w:cstheme="minorHAnsi"/>
          <w:sz w:val="22"/>
          <w:szCs w:val="22"/>
        </w:rPr>
        <w:fldChar w:fldCharType="begin"/>
      </w:r>
      <w:r w:rsidRPr="00697868">
        <w:rPr>
          <w:rFonts w:asciiTheme="minorHAnsi" w:hAnsiTheme="minorHAnsi" w:cstheme="minorHAnsi"/>
          <w:sz w:val="22"/>
          <w:szCs w:val="22"/>
        </w:rPr>
        <w:instrText xml:space="preserve"> SEQ Table \* ARABIC </w:instrText>
      </w:r>
      <w:r w:rsidRPr="00697868">
        <w:rPr>
          <w:rFonts w:asciiTheme="minorHAnsi" w:hAnsiTheme="minorHAnsi" w:cstheme="minorHAnsi"/>
          <w:sz w:val="22"/>
          <w:szCs w:val="22"/>
        </w:rPr>
        <w:fldChar w:fldCharType="separate"/>
      </w:r>
      <w:r w:rsidR="002E3C89">
        <w:rPr>
          <w:rFonts w:asciiTheme="minorHAnsi" w:hAnsiTheme="minorHAnsi" w:cstheme="minorHAnsi"/>
          <w:noProof/>
          <w:sz w:val="22"/>
          <w:szCs w:val="22"/>
        </w:rPr>
        <w:t>9</w:t>
      </w:r>
      <w:r w:rsidRPr="00697868">
        <w:rPr>
          <w:rFonts w:asciiTheme="minorHAnsi" w:hAnsiTheme="minorHAnsi" w:cstheme="minorHAnsi"/>
          <w:sz w:val="22"/>
          <w:szCs w:val="22"/>
        </w:rPr>
        <w:fldChar w:fldCharType="end"/>
      </w:r>
      <w:bookmarkEnd w:id="23"/>
      <w:r w:rsidRPr="00697868">
        <w:rPr>
          <w:rFonts w:asciiTheme="minorHAnsi" w:hAnsiTheme="minorHAnsi" w:cstheme="minorHAnsi"/>
          <w:sz w:val="22"/>
          <w:szCs w:val="22"/>
        </w:rPr>
        <w:t xml:space="preserve"> </w:t>
      </w:r>
      <w:r w:rsidR="002A3D26" w:rsidRPr="00697868">
        <w:rPr>
          <w:rFonts w:asciiTheme="minorHAnsi" w:hAnsiTheme="minorHAnsi" w:cstheme="minorHAnsi"/>
          <w:sz w:val="22"/>
          <w:szCs w:val="22"/>
        </w:rPr>
        <w:t>Building Types</w:t>
      </w:r>
      <w:r w:rsidR="00E16609" w:rsidRPr="00697868">
        <w:rPr>
          <w:rFonts w:asciiTheme="minorHAnsi" w:hAnsiTheme="minorHAnsi" w:cstheme="minorHAnsi"/>
          <w:sz w:val="22"/>
          <w:szCs w:val="22"/>
        </w:rPr>
        <w:t xml:space="preserve"> and Load Shapes</w:t>
      </w:r>
    </w:p>
    <w:tbl>
      <w:tblPr>
        <w:tblStyle w:val="TableContemporary"/>
        <w:tblW w:w="4433" w:type="pct"/>
        <w:jc w:val="center"/>
        <w:tblInd w:w="108" w:type="dxa"/>
        <w:tblLook w:val="01E0" w:firstRow="1" w:lastRow="1" w:firstColumn="1" w:lastColumn="1" w:noHBand="0" w:noVBand="0"/>
      </w:tblPr>
      <w:tblGrid>
        <w:gridCol w:w="3615"/>
        <w:gridCol w:w="2309"/>
        <w:gridCol w:w="2566"/>
      </w:tblGrid>
      <w:tr w:rsidR="00E16609" w:rsidRPr="00697868" w:rsidTr="00C61739">
        <w:trPr>
          <w:cnfStyle w:val="100000000000" w:firstRow="1" w:lastRow="0" w:firstColumn="0" w:lastColumn="0" w:oddVBand="0" w:evenVBand="0" w:oddHBand="0" w:evenHBand="0" w:firstRowFirstColumn="0" w:firstRowLastColumn="0" w:lastRowFirstColumn="0" w:lastRowLastColumn="0"/>
          <w:jc w:val="center"/>
        </w:trPr>
        <w:tc>
          <w:tcPr>
            <w:tcW w:w="2129" w:type="pct"/>
          </w:tcPr>
          <w:p w:rsidR="00E16609" w:rsidRPr="00697868" w:rsidRDefault="00E16609" w:rsidP="007048AC">
            <w:pPr>
              <w:jc w:val="center"/>
              <w:rPr>
                <w:rFonts w:asciiTheme="minorHAnsi" w:hAnsiTheme="minorHAnsi" w:cstheme="minorHAnsi"/>
                <w:sz w:val="20"/>
                <w:szCs w:val="20"/>
                <w:highlight w:val="yellow"/>
              </w:rPr>
            </w:pPr>
            <w:r w:rsidRPr="00697868">
              <w:rPr>
                <w:rFonts w:asciiTheme="minorHAnsi" w:hAnsiTheme="minorHAnsi" w:cstheme="minorHAnsi"/>
                <w:sz w:val="20"/>
                <w:szCs w:val="20"/>
              </w:rPr>
              <w:t>Building Type</w:t>
            </w:r>
          </w:p>
        </w:tc>
        <w:tc>
          <w:tcPr>
            <w:tcW w:w="1360" w:type="pct"/>
          </w:tcPr>
          <w:p w:rsidR="00E16609" w:rsidRPr="00697868" w:rsidRDefault="00E16609" w:rsidP="007048AC">
            <w:pPr>
              <w:jc w:val="center"/>
              <w:rPr>
                <w:rFonts w:asciiTheme="minorHAnsi" w:hAnsiTheme="minorHAnsi" w:cstheme="minorHAnsi"/>
                <w:sz w:val="20"/>
                <w:szCs w:val="20"/>
                <w:highlight w:val="yellow"/>
              </w:rPr>
            </w:pPr>
            <w:r w:rsidRPr="00697868">
              <w:rPr>
                <w:rFonts w:asciiTheme="minorHAnsi" w:hAnsiTheme="minorHAnsi" w:cstheme="minorHAnsi"/>
                <w:sz w:val="20"/>
                <w:szCs w:val="20"/>
              </w:rPr>
              <w:t>E3 Alt. Building Type</w:t>
            </w:r>
          </w:p>
        </w:tc>
        <w:tc>
          <w:tcPr>
            <w:tcW w:w="1511" w:type="pct"/>
          </w:tcPr>
          <w:p w:rsidR="00E16609" w:rsidRPr="00697868" w:rsidRDefault="00E16609" w:rsidP="007048AC">
            <w:pPr>
              <w:jc w:val="center"/>
              <w:rPr>
                <w:rFonts w:asciiTheme="minorHAnsi" w:hAnsiTheme="minorHAnsi" w:cstheme="minorHAnsi"/>
                <w:sz w:val="20"/>
                <w:szCs w:val="20"/>
              </w:rPr>
            </w:pPr>
            <w:r w:rsidRPr="00697868">
              <w:rPr>
                <w:rFonts w:asciiTheme="minorHAnsi" w:hAnsiTheme="minorHAnsi" w:cstheme="minorHAnsi"/>
                <w:sz w:val="20"/>
                <w:szCs w:val="20"/>
              </w:rPr>
              <w:t>Load Shape</w:t>
            </w:r>
          </w:p>
        </w:tc>
      </w:tr>
      <w:tr w:rsidR="00C61739" w:rsidRPr="00697868" w:rsidTr="00C61739">
        <w:trPr>
          <w:cnfStyle w:val="000000100000" w:firstRow="0" w:lastRow="0" w:firstColumn="0" w:lastColumn="0" w:oddVBand="0" w:evenVBand="0" w:oddHBand="1" w:evenHBand="0" w:firstRowFirstColumn="0" w:firstRowLastColumn="0" w:lastRowFirstColumn="0" w:lastRowLastColumn="0"/>
          <w:jc w:val="center"/>
        </w:trPr>
        <w:tc>
          <w:tcPr>
            <w:tcW w:w="2129" w:type="pct"/>
            <w:vAlign w:val="center"/>
          </w:tcPr>
          <w:p w:rsidR="00C61739" w:rsidRDefault="00C61739" w:rsidP="00D015D9">
            <w:pPr>
              <w:rPr>
                <w:rFonts w:ascii="Calibri" w:hAnsi="Calibri" w:cs="Calibri"/>
                <w:color w:val="000000"/>
                <w:sz w:val="20"/>
                <w:szCs w:val="20"/>
              </w:rPr>
            </w:pPr>
            <w:r>
              <w:rPr>
                <w:rFonts w:ascii="Calibri" w:hAnsi="Calibri" w:cs="Calibri"/>
                <w:color w:val="000000"/>
                <w:sz w:val="20"/>
                <w:szCs w:val="20"/>
              </w:rPr>
              <w:t>Residential Single Family</w:t>
            </w:r>
          </w:p>
        </w:tc>
        <w:tc>
          <w:tcPr>
            <w:tcW w:w="1360" w:type="pct"/>
            <w:vAlign w:val="center"/>
          </w:tcPr>
          <w:p w:rsidR="00C61739" w:rsidRDefault="00C61739" w:rsidP="00D015D9">
            <w:pPr>
              <w:jc w:val="center"/>
              <w:rPr>
                <w:rFonts w:ascii="Calibri" w:hAnsi="Calibri" w:cs="Calibri"/>
                <w:color w:val="000000"/>
                <w:sz w:val="20"/>
                <w:szCs w:val="20"/>
              </w:rPr>
            </w:pPr>
            <w:r>
              <w:rPr>
                <w:rFonts w:ascii="Calibri" w:hAnsi="Calibri" w:cs="Calibri"/>
                <w:color w:val="000000"/>
                <w:sz w:val="20"/>
                <w:szCs w:val="20"/>
              </w:rPr>
              <w:t>RES</w:t>
            </w:r>
          </w:p>
        </w:tc>
        <w:tc>
          <w:tcPr>
            <w:tcW w:w="1511" w:type="pct"/>
            <w:vAlign w:val="center"/>
          </w:tcPr>
          <w:p w:rsidR="00C61739" w:rsidRDefault="00C61739" w:rsidP="00D015D9">
            <w:pPr>
              <w:jc w:val="center"/>
              <w:rPr>
                <w:rFonts w:ascii="Calibri" w:hAnsi="Calibri" w:cs="Calibri"/>
                <w:color w:val="000000"/>
                <w:sz w:val="20"/>
                <w:szCs w:val="20"/>
              </w:rPr>
            </w:pPr>
            <w:proofErr w:type="spellStart"/>
            <w:r>
              <w:rPr>
                <w:rFonts w:ascii="Calibri" w:hAnsi="Calibri" w:cs="Calibri"/>
                <w:color w:val="000000"/>
                <w:sz w:val="20"/>
                <w:szCs w:val="20"/>
              </w:rPr>
              <w:t>DEER:Indoor_CFL_Ltg</w:t>
            </w:r>
            <w:proofErr w:type="spellEnd"/>
          </w:p>
        </w:tc>
      </w:tr>
      <w:tr w:rsidR="00C61739" w:rsidRPr="00697868" w:rsidTr="00C61739">
        <w:trPr>
          <w:cnfStyle w:val="000000010000" w:firstRow="0" w:lastRow="0" w:firstColumn="0" w:lastColumn="0" w:oddVBand="0" w:evenVBand="0" w:oddHBand="0" w:evenHBand="1" w:firstRowFirstColumn="0" w:firstRowLastColumn="0" w:lastRowFirstColumn="0" w:lastRowLastColumn="0"/>
          <w:jc w:val="center"/>
        </w:trPr>
        <w:tc>
          <w:tcPr>
            <w:tcW w:w="2129" w:type="pct"/>
            <w:vAlign w:val="center"/>
          </w:tcPr>
          <w:p w:rsidR="00C61739" w:rsidRDefault="00C61739" w:rsidP="00D015D9">
            <w:pPr>
              <w:rPr>
                <w:rFonts w:ascii="Calibri" w:hAnsi="Calibri" w:cs="Calibri"/>
                <w:color w:val="000000"/>
                <w:sz w:val="20"/>
                <w:szCs w:val="20"/>
              </w:rPr>
            </w:pPr>
            <w:r>
              <w:rPr>
                <w:rFonts w:ascii="Calibri" w:hAnsi="Calibri" w:cs="Calibri"/>
                <w:color w:val="000000"/>
                <w:sz w:val="20"/>
                <w:szCs w:val="20"/>
              </w:rPr>
              <w:t>Residential Multi-family</w:t>
            </w:r>
          </w:p>
        </w:tc>
        <w:tc>
          <w:tcPr>
            <w:tcW w:w="1360" w:type="pct"/>
            <w:vAlign w:val="center"/>
          </w:tcPr>
          <w:p w:rsidR="00C61739" w:rsidRDefault="00C61739" w:rsidP="00D015D9">
            <w:pPr>
              <w:jc w:val="center"/>
              <w:rPr>
                <w:rFonts w:ascii="Calibri" w:hAnsi="Calibri" w:cs="Calibri"/>
                <w:color w:val="000000"/>
                <w:sz w:val="20"/>
                <w:szCs w:val="20"/>
              </w:rPr>
            </w:pPr>
            <w:r>
              <w:rPr>
                <w:rFonts w:ascii="Calibri" w:hAnsi="Calibri" w:cs="Calibri"/>
                <w:color w:val="000000"/>
                <w:sz w:val="20"/>
                <w:szCs w:val="20"/>
              </w:rPr>
              <w:t>RES</w:t>
            </w:r>
          </w:p>
        </w:tc>
        <w:tc>
          <w:tcPr>
            <w:tcW w:w="1511" w:type="pct"/>
            <w:vAlign w:val="center"/>
          </w:tcPr>
          <w:p w:rsidR="00C61739" w:rsidRDefault="00C61739" w:rsidP="00D015D9">
            <w:pPr>
              <w:jc w:val="center"/>
              <w:rPr>
                <w:rFonts w:ascii="Calibri" w:hAnsi="Calibri" w:cs="Calibri"/>
                <w:color w:val="000000"/>
                <w:sz w:val="20"/>
                <w:szCs w:val="20"/>
              </w:rPr>
            </w:pPr>
            <w:proofErr w:type="spellStart"/>
            <w:r>
              <w:rPr>
                <w:rFonts w:ascii="Calibri" w:hAnsi="Calibri" w:cs="Calibri"/>
                <w:color w:val="000000"/>
                <w:sz w:val="20"/>
                <w:szCs w:val="20"/>
              </w:rPr>
              <w:t>DEER:Indoor_CFL_Ltg</w:t>
            </w:r>
            <w:proofErr w:type="spellEnd"/>
          </w:p>
        </w:tc>
      </w:tr>
      <w:tr w:rsidR="00C61739" w:rsidRPr="00697868" w:rsidTr="00C61739">
        <w:trPr>
          <w:cnfStyle w:val="000000100000" w:firstRow="0" w:lastRow="0" w:firstColumn="0" w:lastColumn="0" w:oddVBand="0" w:evenVBand="0" w:oddHBand="1" w:evenHBand="0" w:firstRowFirstColumn="0" w:firstRowLastColumn="0" w:lastRowFirstColumn="0" w:lastRowLastColumn="0"/>
          <w:jc w:val="center"/>
        </w:trPr>
        <w:tc>
          <w:tcPr>
            <w:tcW w:w="2129" w:type="pct"/>
            <w:vAlign w:val="center"/>
          </w:tcPr>
          <w:p w:rsidR="00C61739" w:rsidRDefault="00C61739" w:rsidP="00D015D9">
            <w:pPr>
              <w:rPr>
                <w:rFonts w:ascii="Calibri" w:hAnsi="Calibri" w:cs="Calibri"/>
                <w:color w:val="000000"/>
                <w:sz w:val="20"/>
                <w:szCs w:val="20"/>
              </w:rPr>
            </w:pPr>
            <w:r>
              <w:rPr>
                <w:rFonts w:ascii="Calibri" w:hAnsi="Calibri" w:cs="Calibri"/>
                <w:color w:val="000000"/>
                <w:sz w:val="20"/>
                <w:szCs w:val="20"/>
              </w:rPr>
              <w:t>Residential Mobile Home - Double-Wide</w:t>
            </w:r>
          </w:p>
        </w:tc>
        <w:tc>
          <w:tcPr>
            <w:tcW w:w="1360" w:type="pct"/>
            <w:vAlign w:val="center"/>
          </w:tcPr>
          <w:p w:rsidR="00C61739" w:rsidRDefault="00C61739" w:rsidP="00D015D9">
            <w:pPr>
              <w:jc w:val="center"/>
              <w:rPr>
                <w:rFonts w:ascii="Calibri" w:hAnsi="Calibri" w:cs="Calibri"/>
                <w:color w:val="000000"/>
                <w:sz w:val="20"/>
                <w:szCs w:val="20"/>
              </w:rPr>
            </w:pPr>
            <w:r>
              <w:rPr>
                <w:rFonts w:ascii="Calibri" w:hAnsi="Calibri" w:cs="Calibri"/>
                <w:color w:val="000000"/>
                <w:sz w:val="20"/>
                <w:szCs w:val="20"/>
              </w:rPr>
              <w:t>RES</w:t>
            </w:r>
          </w:p>
        </w:tc>
        <w:tc>
          <w:tcPr>
            <w:tcW w:w="1511" w:type="pct"/>
            <w:vAlign w:val="center"/>
          </w:tcPr>
          <w:p w:rsidR="00C61739" w:rsidRDefault="00C61739" w:rsidP="00D015D9">
            <w:pPr>
              <w:jc w:val="center"/>
              <w:rPr>
                <w:rFonts w:ascii="Calibri" w:hAnsi="Calibri" w:cs="Calibri"/>
                <w:color w:val="000000"/>
                <w:sz w:val="20"/>
                <w:szCs w:val="20"/>
              </w:rPr>
            </w:pPr>
            <w:proofErr w:type="spellStart"/>
            <w:r>
              <w:rPr>
                <w:rFonts w:ascii="Calibri" w:hAnsi="Calibri" w:cs="Calibri"/>
                <w:color w:val="000000"/>
                <w:sz w:val="20"/>
                <w:szCs w:val="20"/>
              </w:rPr>
              <w:t>DEER:Indoor_CFL_Ltg</w:t>
            </w:r>
            <w:proofErr w:type="spellEnd"/>
          </w:p>
        </w:tc>
      </w:tr>
    </w:tbl>
    <w:p w:rsidR="00E16609" w:rsidRPr="00697868" w:rsidRDefault="00E16609" w:rsidP="00E16609">
      <w:pPr>
        <w:pStyle w:val="Heading1"/>
        <w:keepNext w:val="0"/>
        <w:rPr>
          <w:rFonts w:asciiTheme="minorHAnsi" w:hAnsiTheme="minorHAnsi" w:cstheme="minorHAnsi"/>
        </w:rPr>
      </w:pPr>
      <w:bookmarkStart w:id="24" w:name="_Toc214003096"/>
      <w:proofErr w:type="gramStart"/>
      <w:r w:rsidRPr="00697868">
        <w:rPr>
          <w:rFonts w:asciiTheme="minorHAnsi" w:hAnsiTheme="minorHAnsi" w:cstheme="minorHAnsi"/>
        </w:rPr>
        <w:t>Section 4.</w:t>
      </w:r>
      <w:proofErr w:type="gramEnd"/>
      <w:r w:rsidRPr="00697868">
        <w:rPr>
          <w:rFonts w:asciiTheme="minorHAnsi" w:hAnsiTheme="minorHAnsi" w:cstheme="minorHAnsi"/>
        </w:rPr>
        <w:t xml:space="preserve"> Base Case &amp; Measure Costs</w:t>
      </w:r>
      <w:bookmarkEnd w:id="24"/>
    </w:p>
    <w:p w:rsidR="00E16609" w:rsidRPr="00697868" w:rsidRDefault="00E16609" w:rsidP="00824F1C">
      <w:pPr>
        <w:pStyle w:val="Heading2"/>
        <w:rPr>
          <w:rFonts w:asciiTheme="minorHAnsi" w:hAnsiTheme="minorHAnsi" w:cstheme="minorHAnsi"/>
        </w:rPr>
      </w:pPr>
      <w:bookmarkStart w:id="25" w:name="_MON_1399297811"/>
      <w:bookmarkStart w:id="26" w:name="_Toc214003097"/>
      <w:bookmarkEnd w:id="25"/>
      <w:r w:rsidRPr="00697868">
        <w:rPr>
          <w:rFonts w:asciiTheme="minorHAnsi" w:hAnsiTheme="minorHAnsi" w:cstheme="minorHAnsi"/>
        </w:rPr>
        <w:t>4.1 Base Case Cost</w:t>
      </w:r>
      <w:bookmarkEnd w:id="26"/>
    </w:p>
    <w:p w:rsidR="00E16609" w:rsidRPr="00C61739" w:rsidRDefault="00C61739" w:rsidP="003D2871">
      <w:pPr>
        <w:pStyle w:val="Reminders"/>
        <w:rPr>
          <w:rFonts w:asciiTheme="minorHAnsi" w:hAnsiTheme="minorHAnsi" w:cstheme="minorHAnsi"/>
          <w:i w:val="0"/>
          <w:color w:val="auto"/>
          <w:sz w:val="22"/>
          <w:szCs w:val="22"/>
        </w:rPr>
      </w:pPr>
      <w:r w:rsidRPr="00C61739">
        <w:rPr>
          <w:rFonts w:asciiTheme="minorHAnsi" w:hAnsiTheme="minorHAnsi" w:cstheme="minorHAnsi"/>
          <w:i w:val="0"/>
          <w:color w:val="auto"/>
          <w:sz w:val="22"/>
          <w:szCs w:val="22"/>
        </w:rPr>
        <w:t>The base case assumes the existing dwelling and there is no base case costs</w:t>
      </w:r>
      <w:r w:rsidR="00E16609" w:rsidRPr="00C61739">
        <w:rPr>
          <w:rFonts w:asciiTheme="minorHAnsi" w:hAnsiTheme="minorHAnsi" w:cstheme="minorHAnsi"/>
          <w:i w:val="0"/>
          <w:color w:val="auto"/>
          <w:sz w:val="22"/>
          <w:szCs w:val="22"/>
        </w:rPr>
        <w:t xml:space="preserve">. </w:t>
      </w:r>
    </w:p>
    <w:p w:rsidR="005A0E53" w:rsidRPr="00697868" w:rsidRDefault="005A0E53" w:rsidP="005A0E53">
      <w:pPr>
        <w:pStyle w:val="Heading2"/>
        <w:rPr>
          <w:rFonts w:asciiTheme="minorHAnsi" w:hAnsiTheme="minorHAnsi" w:cstheme="minorHAnsi"/>
        </w:rPr>
      </w:pPr>
      <w:bookmarkStart w:id="27" w:name="_Toc214003098"/>
      <w:r w:rsidRPr="00697868">
        <w:rPr>
          <w:rFonts w:asciiTheme="minorHAnsi" w:hAnsiTheme="minorHAnsi" w:cstheme="minorHAnsi"/>
        </w:rPr>
        <w:t>4.</w:t>
      </w:r>
      <w:r>
        <w:rPr>
          <w:rFonts w:asciiTheme="minorHAnsi" w:hAnsiTheme="minorHAnsi" w:cstheme="minorHAnsi"/>
        </w:rPr>
        <w:t>2</w:t>
      </w:r>
      <w:r w:rsidRPr="00697868">
        <w:rPr>
          <w:rFonts w:asciiTheme="minorHAnsi" w:hAnsiTheme="minorHAnsi" w:cstheme="minorHAnsi"/>
        </w:rPr>
        <w:t xml:space="preserve"> </w:t>
      </w:r>
      <w:r>
        <w:rPr>
          <w:rFonts w:asciiTheme="minorHAnsi" w:hAnsiTheme="minorHAnsi" w:cstheme="minorHAnsi"/>
        </w:rPr>
        <w:t>Measure</w:t>
      </w:r>
      <w:r w:rsidRPr="00697868">
        <w:rPr>
          <w:rFonts w:asciiTheme="minorHAnsi" w:hAnsiTheme="minorHAnsi" w:cstheme="minorHAnsi"/>
        </w:rPr>
        <w:t xml:space="preserve"> Case Cost</w:t>
      </w:r>
    </w:p>
    <w:p w:rsidR="000863BA" w:rsidRDefault="000863BA" w:rsidP="00B8229E">
      <w:pPr>
        <w:autoSpaceDE w:val="0"/>
        <w:autoSpaceDN w:val="0"/>
        <w:adjustRightInd w:val="0"/>
        <w:rPr>
          <w:rFonts w:asciiTheme="minorHAnsi" w:hAnsiTheme="minorHAnsi" w:cstheme="minorHAnsi"/>
          <w:sz w:val="22"/>
          <w:szCs w:val="22"/>
        </w:rPr>
      </w:pPr>
    </w:p>
    <w:p w:rsidR="000863BA" w:rsidRDefault="000863BA" w:rsidP="00B8229E">
      <w:pPr>
        <w:autoSpaceDE w:val="0"/>
        <w:autoSpaceDN w:val="0"/>
        <w:adjustRightInd w:val="0"/>
        <w:rPr>
          <w:rFonts w:asciiTheme="minorHAnsi" w:hAnsiTheme="minorHAnsi" w:cstheme="minorHAnsi"/>
          <w:sz w:val="22"/>
          <w:szCs w:val="22"/>
        </w:rPr>
      </w:pPr>
      <w:r>
        <w:rPr>
          <w:rFonts w:asciiTheme="minorHAnsi" w:hAnsiTheme="minorHAnsi" w:cstheme="minorHAnsi"/>
          <w:sz w:val="22"/>
          <w:szCs w:val="22"/>
        </w:rPr>
        <w:t>The weighted values were developed by first establishing a list of energy conservative action items available per dwelling, recording the overall number of times each recommendation was taken in part because of the HEES program, and dividing that quantity by the number of times that recommendation was made for each action item. The weighting was then applied to each Incremental Measure Cost to produce a list of weighted IMC’s, which total to the full measure cost of $88.17[E].</w:t>
      </w:r>
    </w:p>
    <w:p w:rsidR="000863BA" w:rsidRDefault="000863BA" w:rsidP="00B8229E">
      <w:pPr>
        <w:autoSpaceDE w:val="0"/>
        <w:autoSpaceDN w:val="0"/>
        <w:adjustRightInd w:val="0"/>
        <w:rPr>
          <w:rFonts w:asciiTheme="minorHAnsi" w:hAnsiTheme="minorHAnsi" w:cstheme="minorHAnsi"/>
          <w:sz w:val="22"/>
          <w:szCs w:val="22"/>
        </w:rPr>
      </w:pPr>
    </w:p>
    <w:p w:rsidR="00446187" w:rsidRPr="00B8229E" w:rsidRDefault="008125B9" w:rsidP="00B8229E">
      <w:pPr>
        <w:autoSpaceDE w:val="0"/>
        <w:autoSpaceDN w:val="0"/>
        <w:adjustRightInd w:val="0"/>
        <w:rPr>
          <w:rFonts w:asciiTheme="minorHAnsi" w:hAnsiTheme="minorHAnsi" w:cstheme="minorHAnsi"/>
          <w:sz w:val="22"/>
          <w:szCs w:val="22"/>
        </w:rPr>
      </w:pPr>
      <w:r>
        <w:rPr>
          <w:rFonts w:asciiTheme="minorHAnsi" w:hAnsiTheme="minorHAnsi" w:cstheme="minorHAnsi"/>
          <w:sz w:val="22"/>
          <w:szCs w:val="22"/>
        </w:rPr>
        <w:t>Measure cost of $88.17 per dwelling</w:t>
      </w:r>
      <w:r w:rsidR="00C61739" w:rsidRPr="00C61739">
        <w:rPr>
          <w:rFonts w:asciiTheme="minorHAnsi" w:hAnsiTheme="minorHAnsi" w:cstheme="minorHAnsi"/>
          <w:sz w:val="22"/>
          <w:szCs w:val="22"/>
        </w:rPr>
        <w:t xml:space="preserve"> </w:t>
      </w:r>
      <w:r>
        <w:rPr>
          <w:rFonts w:asciiTheme="minorHAnsi" w:hAnsiTheme="minorHAnsi" w:cstheme="minorHAnsi"/>
          <w:sz w:val="22"/>
          <w:szCs w:val="22"/>
        </w:rPr>
        <w:t>is</w:t>
      </w:r>
      <w:r w:rsidR="00C61739" w:rsidRPr="00C61739">
        <w:rPr>
          <w:rFonts w:asciiTheme="minorHAnsi" w:hAnsiTheme="minorHAnsi" w:cstheme="minorHAnsi"/>
          <w:sz w:val="22"/>
          <w:szCs w:val="22"/>
        </w:rPr>
        <w:t xml:space="preserve"> based on the likely types of simple actions participants would take on their own</w:t>
      </w:r>
      <w:r>
        <w:rPr>
          <w:rFonts w:asciiTheme="minorHAnsi" w:hAnsiTheme="minorHAnsi" w:cstheme="minorHAnsi"/>
          <w:sz w:val="22"/>
          <w:szCs w:val="22"/>
        </w:rPr>
        <w:t>.</w:t>
      </w:r>
    </w:p>
    <w:p w:rsidR="00C61739" w:rsidRPr="00CD1672" w:rsidRDefault="00C61739" w:rsidP="00C61739">
      <w:pPr>
        <w:autoSpaceDE w:val="0"/>
        <w:autoSpaceDN w:val="0"/>
        <w:adjustRightInd w:val="0"/>
        <w:rPr>
          <w:rFonts w:asciiTheme="minorHAnsi" w:hAnsiTheme="minorHAnsi" w:cstheme="minorHAnsi"/>
          <w:sz w:val="22"/>
          <w:szCs w:val="22"/>
        </w:rPr>
      </w:pPr>
      <w:r>
        <w:rPr>
          <w:rFonts w:asciiTheme="minorHAnsi" w:hAnsiTheme="minorHAnsi" w:cstheme="minorHAnsi"/>
          <w:sz w:val="22"/>
          <w:szCs w:val="22"/>
        </w:rPr>
        <w:t>T</w:t>
      </w:r>
      <w:r w:rsidRPr="00F81F4A">
        <w:rPr>
          <w:rFonts w:asciiTheme="minorHAnsi" w:hAnsiTheme="minorHAnsi" w:cstheme="minorHAnsi"/>
          <w:sz w:val="22"/>
          <w:szCs w:val="22"/>
        </w:rPr>
        <w:t xml:space="preserve">he DEER approach was used to adjust </w:t>
      </w:r>
      <w:r w:rsidRPr="00CD1672">
        <w:rPr>
          <w:rFonts w:asciiTheme="minorHAnsi" w:hAnsiTheme="minorHAnsi" w:cstheme="minorHAnsi"/>
          <w:sz w:val="22"/>
          <w:szCs w:val="22"/>
        </w:rPr>
        <w:t xml:space="preserve">this for the various climate zones.  Detailed calculations may be found in the embedded excel </w:t>
      </w:r>
      <w:r w:rsidRPr="00904474">
        <w:rPr>
          <w:rFonts w:asciiTheme="minorHAnsi" w:hAnsiTheme="minorHAnsi" w:cstheme="minorHAnsi"/>
          <w:sz w:val="22"/>
          <w:szCs w:val="22"/>
        </w:rPr>
        <w:t>spreadsheet [</w:t>
      </w:r>
      <w:r w:rsidRPr="00904474">
        <w:rPr>
          <w:rStyle w:val="EndnoteReference"/>
          <w:rFonts w:asciiTheme="minorHAnsi" w:hAnsiTheme="minorHAnsi" w:cstheme="minorHAnsi"/>
          <w:sz w:val="22"/>
          <w:szCs w:val="22"/>
          <w:vertAlign w:val="baseline"/>
        </w:rPr>
        <w:endnoteReference w:id="5"/>
      </w:r>
      <w:r w:rsidRPr="00904474">
        <w:rPr>
          <w:rFonts w:asciiTheme="minorHAnsi" w:hAnsiTheme="minorHAnsi" w:cstheme="minorHAnsi"/>
          <w:sz w:val="22"/>
          <w:szCs w:val="22"/>
        </w:rPr>
        <w:t>]. The incremental</w:t>
      </w:r>
      <w:r w:rsidRPr="00CD1672">
        <w:rPr>
          <w:rFonts w:asciiTheme="minorHAnsi" w:hAnsiTheme="minorHAnsi" w:cstheme="minorHAnsi"/>
          <w:sz w:val="22"/>
          <w:szCs w:val="22"/>
        </w:rPr>
        <w:t xml:space="preserve"> cost per recommendations taken is calculated by the equation below.</w:t>
      </w:r>
    </w:p>
    <w:p w:rsidR="00C61739" w:rsidRPr="00F81F4A" w:rsidRDefault="00C61739" w:rsidP="00C61739">
      <w:pPr>
        <w:autoSpaceDE w:val="0"/>
        <w:autoSpaceDN w:val="0"/>
        <w:adjustRightInd w:val="0"/>
        <w:rPr>
          <w:rFonts w:asciiTheme="minorHAnsi" w:hAnsiTheme="minorHAnsi" w:cstheme="minorHAnsi"/>
          <w:sz w:val="22"/>
          <w:szCs w:val="22"/>
        </w:rPr>
      </w:pPr>
    </w:p>
    <w:p w:rsidR="00C61739" w:rsidRPr="00F81F4A" w:rsidRDefault="00C61739" w:rsidP="00C61739">
      <w:pPr>
        <w:autoSpaceDE w:val="0"/>
        <w:autoSpaceDN w:val="0"/>
        <w:adjustRightInd w:val="0"/>
        <w:jc w:val="center"/>
        <w:rPr>
          <w:rFonts w:asciiTheme="minorHAnsi" w:hAnsiTheme="minorHAnsi" w:cstheme="minorHAnsi"/>
          <w:i/>
          <w:sz w:val="22"/>
          <w:szCs w:val="22"/>
        </w:rPr>
      </w:pPr>
      <w:r w:rsidRPr="00F81F4A">
        <w:rPr>
          <w:rFonts w:asciiTheme="minorHAnsi" w:hAnsiTheme="minorHAnsi" w:cstheme="minorHAnsi"/>
          <w:i/>
          <w:sz w:val="22"/>
          <w:szCs w:val="22"/>
        </w:rPr>
        <w:t>Weighted Ave. IMC</w:t>
      </w:r>
      <w:r w:rsidRPr="00F81F4A">
        <w:rPr>
          <w:rFonts w:asciiTheme="minorHAnsi" w:hAnsiTheme="minorHAnsi" w:cstheme="minorHAnsi"/>
          <w:i/>
          <w:noProof/>
          <w:position w:val="-14"/>
          <w:sz w:val="22"/>
          <w:szCs w:val="22"/>
        </w:rPr>
        <w:drawing>
          <wp:inline distT="0" distB="0" distL="0" distR="0" wp14:anchorId="564332BB" wp14:editId="6AFE2319">
            <wp:extent cx="1776730" cy="25019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776730" cy="250190"/>
                    </a:xfrm>
                    <a:prstGeom prst="rect">
                      <a:avLst/>
                    </a:prstGeom>
                    <a:noFill/>
                    <a:ln>
                      <a:noFill/>
                    </a:ln>
                  </pic:spPr>
                </pic:pic>
              </a:graphicData>
            </a:graphic>
          </wp:inline>
        </w:drawing>
      </w:r>
    </w:p>
    <w:p w:rsidR="00C61739" w:rsidRPr="00F81F4A" w:rsidRDefault="00C61739" w:rsidP="00C61739">
      <w:pPr>
        <w:autoSpaceDE w:val="0"/>
        <w:autoSpaceDN w:val="0"/>
        <w:adjustRightInd w:val="0"/>
        <w:ind w:firstLine="720"/>
        <w:rPr>
          <w:rFonts w:asciiTheme="minorHAnsi" w:hAnsiTheme="minorHAnsi" w:cstheme="minorHAnsi"/>
          <w:sz w:val="22"/>
          <w:szCs w:val="22"/>
        </w:rPr>
      </w:pPr>
      <w:r w:rsidRPr="00F81F4A">
        <w:rPr>
          <w:rFonts w:asciiTheme="minorHAnsi" w:hAnsiTheme="minorHAnsi" w:cstheme="minorHAnsi"/>
          <w:sz w:val="22"/>
          <w:szCs w:val="22"/>
        </w:rPr>
        <w:t xml:space="preserve">Where, </w:t>
      </w:r>
    </w:p>
    <w:p w:rsidR="00C61739" w:rsidRPr="00F81F4A" w:rsidRDefault="00C61739" w:rsidP="00C61739">
      <w:pPr>
        <w:autoSpaceDE w:val="0"/>
        <w:autoSpaceDN w:val="0"/>
        <w:adjustRightInd w:val="0"/>
        <w:ind w:left="2880" w:hanging="2160"/>
        <w:rPr>
          <w:rFonts w:asciiTheme="minorHAnsi" w:hAnsiTheme="minorHAnsi" w:cstheme="minorHAnsi"/>
          <w:sz w:val="22"/>
          <w:szCs w:val="22"/>
        </w:rPr>
      </w:pPr>
      <w:r w:rsidRPr="00F81F4A">
        <w:rPr>
          <w:rFonts w:asciiTheme="minorHAnsi" w:hAnsiTheme="minorHAnsi" w:cstheme="minorHAnsi"/>
          <w:sz w:val="22"/>
          <w:szCs w:val="22"/>
        </w:rPr>
        <w:t xml:space="preserve">Weighted Ave </w:t>
      </w:r>
      <w:smartTag w:uri="urn:schemas-microsoft-com:office:smarttags" w:element="stockticker">
        <w:r w:rsidRPr="00F81F4A">
          <w:rPr>
            <w:rFonts w:asciiTheme="minorHAnsi" w:hAnsiTheme="minorHAnsi" w:cstheme="minorHAnsi"/>
            <w:sz w:val="22"/>
            <w:szCs w:val="22"/>
          </w:rPr>
          <w:t>IMC</w:t>
        </w:r>
      </w:smartTag>
      <w:r w:rsidRPr="00F81F4A">
        <w:rPr>
          <w:rFonts w:asciiTheme="minorHAnsi" w:hAnsiTheme="minorHAnsi" w:cstheme="minorHAnsi"/>
          <w:sz w:val="22"/>
          <w:szCs w:val="22"/>
        </w:rPr>
        <w:t xml:space="preserve">= Adjusted </w:t>
      </w:r>
      <w:smartTag w:uri="urn:schemas-microsoft-com:office:smarttags" w:element="stockticker">
        <w:r w:rsidRPr="00F81F4A">
          <w:rPr>
            <w:rFonts w:asciiTheme="minorHAnsi" w:hAnsiTheme="minorHAnsi" w:cstheme="minorHAnsi"/>
            <w:sz w:val="22"/>
            <w:szCs w:val="22"/>
          </w:rPr>
          <w:t>IMC</w:t>
        </w:r>
      </w:smartTag>
      <w:r w:rsidRPr="00F81F4A">
        <w:rPr>
          <w:rFonts w:asciiTheme="minorHAnsi" w:hAnsiTheme="minorHAnsi" w:cstheme="minorHAnsi"/>
          <w:sz w:val="22"/>
          <w:szCs w:val="22"/>
        </w:rPr>
        <w:t xml:space="preserve"> dependent on recommendations taken due to HEES     </w:t>
      </w:r>
    </w:p>
    <w:p w:rsidR="00C61739" w:rsidRPr="00F81F4A" w:rsidRDefault="00C61739" w:rsidP="00C61739">
      <w:pPr>
        <w:autoSpaceDE w:val="0"/>
        <w:autoSpaceDN w:val="0"/>
        <w:adjustRightInd w:val="0"/>
        <w:ind w:left="2880" w:hanging="1440"/>
        <w:rPr>
          <w:rFonts w:asciiTheme="minorHAnsi" w:hAnsiTheme="minorHAnsi" w:cstheme="minorHAnsi"/>
          <w:sz w:val="22"/>
          <w:szCs w:val="22"/>
        </w:rPr>
      </w:pPr>
      <w:r w:rsidRPr="00F81F4A">
        <w:rPr>
          <w:rFonts w:asciiTheme="minorHAnsi" w:hAnsiTheme="minorHAnsi" w:cstheme="minorHAnsi"/>
          <w:sz w:val="22"/>
          <w:szCs w:val="22"/>
        </w:rPr>
        <w:t xml:space="preserve">     </w:t>
      </w:r>
      <w:proofErr w:type="spellStart"/>
      <w:r w:rsidRPr="00F81F4A">
        <w:rPr>
          <w:rFonts w:asciiTheme="minorHAnsi" w:hAnsiTheme="minorHAnsi" w:cstheme="minorHAnsi"/>
          <w:sz w:val="22"/>
          <w:szCs w:val="22"/>
        </w:rPr>
        <w:t>R</w:t>
      </w:r>
      <w:r w:rsidRPr="00F81F4A">
        <w:rPr>
          <w:rFonts w:asciiTheme="minorHAnsi" w:hAnsiTheme="minorHAnsi" w:cstheme="minorHAnsi"/>
          <w:sz w:val="22"/>
          <w:szCs w:val="22"/>
          <w:vertAlign w:val="subscript"/>
        </w:rPr>
        <w:t>factor</w:t>
      </w:r>
      <w:proofErr w:type="spellEnd"/>
      <w:r w:rsidRPr="00F81F4A">
        <w:rPr>
          <w:rFonts w:asciiTheme="minorHAnsi" w:hAnsiTheme="minorHAnsi" w:cstheme="minorHAnsi"/>
          <w:sz w:val="22"/>
          <w:szCs w:val="22"/>
          <w:vertAlign w:val="subscript"/>
        </w:rPr>
        <w:t xml:space="preserve">, </w:t>
      </w:r>
      <w:r w:rsidRPr="00F81F4A">
        <w:rPr>
          <w:rFonts w:asciiTheme="minorHAnsi" w:hAnsiTheme="minorHAnsi" w:cstheme="minorHAnsi"/>
          <w:sz w:val="22"/>
          <w:szCs w:val="22"/>
        </w:rPr>
        <w:t>% = (factor of recommendation taken) / (total recommendations taken)</w:t>
      </w:r>
    </w:p>
    <w:p w:rsidR="00C61739" w:rsidRPr="00F81F4A" w:rsidRDefault="00C61739" w:rsidP="00C61739">
      <w:pPr>
        <w:autoSpaceDE w:val="0"/>
        <w:autoSpaceDN w:val="0"/>
        <w:adjustRightInd w:val="0"/>
        <w:rPr>
          <w:rFonts w:asciiTheme="minorHAnsi" w:hAnsiTheme="minorHAnsi" w:cstheme="minorHAnsi"/>
          <w:sz w:val="22"/>
          <w:szCs w:val="22"/>
        </w:rPr>
      </w:pPr>
      <w:r w:rsidRPr="00F81F4A">
        <w:rPr>
          <w:rFonts w:asciiTheme="minorHAnsi" w:hAnsiTheme="minorHAnsi" w:cstheme="minorHAnsi"/>
          <w:sz w:val="22"/>
          <w:szCs w:val="22"/>
        </w:rPr>
        <w:tab/>
        <w:t xml:space="preserve">      </w:t>
      </w:r>
      <w:proofErr w:type="spellStart"/>
      <w:r w:rsidRPr="00F81F4A">
        <w:rPr>
          <w:rFonts w:asciiTheme="minorHAnsi" w:hAnsiTheme="minorHAnsi" w:cstheme="minorHAnsi"/>
          <w:sz w:val="22"/>
          <w:szCs w:val="22"/>
        </w:rPr>
        <w:t>IMC</w:t>
      </w:r>
      <w:r w:rsidRPr="00F81F4A">
        <w:rPr>
          <w:rFonts w:asciiTheme="minorHAnsi" w:hAnsiTheme="minorHAnsi" w:cstheme="minorHAnsi"/>
          <w:sz w:val="22"/>
          <w:szCs w:val="22"/>
          <w:vertAlign w:val="subscript"/>
        </w:rPr>
        <w:t>recommendation</w:t>
      </w:r>
      <w:proofErr w:type="spellEnd"/>
      <w:r w:rsidRPr="00F81F4A">
        <w:rPr>
          <w:rFonts w:asciiTheme="minorHAnsi" w:hAnsiTheme="minorHAnsi" w:cstheme="minorHAnsi"/>
          <w:sz w:val="22"/>
          <w:szCs w:val="22"/>
        </w:rPr>
        <w:t>= Incremental cost per recommendation</w:t>
      </w:r>
    </w:p>
    <w:p w:rsidR="008125B9" w:rsidRDefault="008125B9" w:rsidP="008125B9">
      <w:pPr>
        <w:autoSpaceDE w:val="0"/>
        <w:autoSpaceDN w:val="0"/>
        <w:adjustRightInd w:val="0"/>
        <w:rPr>
          <w:rFonts w:asciiTheme="minorHAnsi" w:hAnsiTheme="minorHAnsi" w:cstheme="minorHAnsi"/>
          <w:sz w:val="22"/>
          <w:szCs w:val="22"/>
        </w:rPr>
      </w:pPr>
    </w:p>
    <w:p w:rsidR="008125B9" w:rsidRPr="00C61739" w:rsidRDefault="008125B9" w:rsidP="008125B9">
      <w:pPr>
        <w:autoSpaceDE w:val="0"/>
        <w:autoSpaceDN w:val="0"/>
        <w:adjustRightInd w:val="0"/>
        <w:rPr>
          <w:rFonts w:asciiTheme="minorHAnsi" w:hAnsiTheme="minorHAnsi" w:cstheme="minorHAnsi"/>
          <w:i/>
          <w:sz w:val="22"/>
          <w:szCs w:val="22"/>
        </w:rPr>
      </w:pPr>
      <w:r w:rsidRPr="00F81F4A">
        <w:rPr>
          <w:rFonts w:asciiTheme="minorHAnsi" w:hAnsiTheme="minorHAnsi" w:cstheme="minorHAnsi"/>
          <w:sz w:val="22"/>
          <w:szCs w:val="22"/>
        </w:rPr>
        <w:t>The weighted incremental cost is the calculated cost per recommendation.  The audit consists of behavioral recommendations that are cost-free and measure recommendations that have an equipment cost.  Since the base case is the existing home configuration, the full measure cost is also $</w:t>
      </w:r>
      <w:r>
        <w:rPr>
          <w:rFonts w:asciiTheme="minorHAnsi" w:hAnsiTheme="minorHAnsi" w:cstheme="minorHAnsi"/>
          <w:sz w:val="22"/>
          <w:szCs w:val="22"/>
        </w:rPr>
        <w:t>88.17</w:t>
      </w:r>
      <w:r w:rsidRPr="00F81F4A">
        <w:rPr>
          <w:rFonts w:asciiTheme="minorHAnsi" w:hAnsiTheme="minorHAnsi" w:cstheme="minorHAnsi"/>
          <w:sz w:val="22"/>
          <w:szCs w:val="22"/>
        </w:rPr>
        <w:t>.</w:t>
      </w:r>
    </w:p>
    <w:p w:rsidR="00E16609" w:rsidRDefault="005A0E53" w:rsidP="00E16609">
      <w:pPr>
        <w:pStyle w:val="Heading2"/>
        <w:keepNext w:val="0"/>
        <w:rPr>
          <w:rFonts w:asciiTheme="minorHAnsi" w:hAnsiTheme="minorHAnsi" w:cstheme="minorHAnsi"/>
        </w:rPr>
      </w:pPr>
      <w:r>
        <w:rPr>
          <w:rFonts w:asciiTheme="minorHAnsi" w:hAnsiTheme="minorHAnsi" w:cstheme="minorHAnsi"/>
        </w:rPr>
        <w:t>4.3</w:t>
      </w:r>
      <w:r w:rsidR="00E16609" w:rsidRPr="00697868">
        <w:rPr>
          <w:rFonts w:asciiTheme="minorHAnsi" w:hAnsiTheme="minorHAnsi" w:cstheme="minorHAnsi"/>
        </w:rPr>
        <w:t xml:space="preserve"> Gross</w:t>
      </w:r>
      <w:r>
        <w:rPr>
          <w:rFonts w:asciiTheme="minorHAnsi" w:hAnsiTheme="minorHAnsi" w:cstheme="minorHAnsi"/>
        </w:rPr>
        <w:t xml:space="preserve"> and Incremental</w:t>
      </w:r>
      <w:r w:rsidR="00E16609" w:rsidRPr="00697868">
        <w:rPr>
          <w:rFonts w:asciiTheme="minorHAnsi" w:hAnsiTheme="minorHAnsi" w:cstheme="minorHAnsi"/>
        </w:rPr>
        <w:t xml:space="preserve"> Measure Cost</w:t>
      </w:r>
      <w:bookmarkEnd w:id="27"/>
    </w:p>
    <w:p w:rsidR="005A0E53" w:rsidRPr="005A0E53" w:rsidRDefault="005A0E53" w:rsidP="005A0E53">
      <w:pPr>
        <w:pStyle w:val="Heading3"/>
        <w:rPr>
          <w:rFonts w:asciiTheme="minorHAnsi" w:hAnsiTheme="minorHAnsi"/>
        </w:rPr>
      </w:pPr>
      <w:r w:rsidRPr="005A0E53">
        <w:rPr>
          <w:rFonts w:asciiTheme="minorHAnsi" w:hAnsiTheme="minorHAnsi"/>
        </w:rPr>
        <w:t>4.3.1 Gross Measure Cost</w:t>
      </w:r>
    </w:p>
    <w:p w:rsidR="00E16609" w:rsidRDefault="00C61739" w:rsidP="00E16609">
      <w:pPr>
        <w:pStyle w:val="Reminders"/>
        <w:rPr>
          <w:rFonts w:asciiTheme="minorHAnsi" w:hAnsiTheme="minorHAnsi" w:cstheme="minorHAnsi"/>
          <w:i w:val="0"/>
          <w:color w:val="auto"/>
          <w:sz w:val="22"/>
          <w:szCs w:val="22"/>
        </w:rPr>
      </w:pPr>
      <w:r>
        <w:rPr>
          <w:rFonts w:asciiTheme="minorHAnsi" w:hAnsiTheme="minorHAnsi" w:cstheme="minorHAnsi"/>
          <w:i w:val="0"/>
          <w:color w:val="auto"/>
          <w:sz w:val="22"/>
          <w:szCs w:val="22"/>
        </w:rPr>
        <w:t>The gross measure cost is the same as the measure case cost developed in Section 4.2 since there is no base case cost for these measures.</w:t>
      </w:r>
    </w:p>
    <w:p w:rsidR="005A0E53" w:rsidRPr="005A0E53" w:rsidRDefault="005A0E53" w:rsidP="005A0E53">
      <w:pPr>
        <w:pStyle w:val="Heading3"/>
        <w:rPr>
          <w:rFonts w:asciiTheme="minorHAnsi" w:hAnsiTheme="minorHAnsi"/>
        </w:rPr>
      </w:pPr>
      <w:bookmarkStart w:id="28" w:name="_Toc214003099"/>
      <w:r w:rsidRPr="005A0E53">
        <w:rPr>
          <w:rFonts w:asciiTheme="minorHAnsi" w:hAnsiTheme="minorHAnsi"/>
        </w:rPr>
        <w:lastRenderedPageBreak/>
        <w:t>4.3.</w:t>
      </w:r>
      <w:r>
        <w:rPr>
          <w:rFonts w:asciiTheme="minorHAnsi" w:hAnsiTheme="minorHAnsi"/>
        </w:rPr>
        <w:t>2</w:t>
      </w:r>
      <w:r w:rsidRPr="005A0E53">
        <w:rPr>
          <w:rFonts w:asciiTheme="minorHAnsi" w:hAnsiTheme="minorHAnsi"/>
        </w:rPr>
        <w:t xml:space="preserve"> </w:t>
      </w:r>
      <w:r>
        <w:rPr>
          <w:rFonts w:asciiTheme="minorHAnsi" w:hAnsiTheme="minorHAnsi"/>
        </w:rPr>
        <w:t>Incremental</w:t>
      </w:r>
      <w:r w:rsidRPr="005A0E53">
        <w:rPr>
          <w:rFonts w:asciiTheme="minorHAnsi" w:hAnsiTheme="minorHAnsi"/>
        </w:rPr>
        <w:t xml:space="preserve"> Measure Cost</w:t>
      </w:r>
    </w:p>
    <w:p w:rsidR="00E16609" w:rsidRPr="008125B9" w:rsidRDefault="00C61739" w:rsidP="008125B9">
      <w:pPr>
        <w:pStyle w:val="Reminders"/>
        <w:rPr>
          <w:rFonts w:asciiTheme="minorHAnsi" w:hAnsiTheme="minorHAnsi" w:cstheme="minorHAnsi"/>
          <w:i w:val="0"/>
          <w:color w:val="auto"/>
          <w:sz w:val="22"/>
          <w:szCs w:val="22"/>
        </w:rPr>
      </w:pPr>
      <w:r>
        <w:rPr>
          <w:rFonts w:asciiTheme="minorHAnsi" w:hAnsiTheme="minorHAnsi" w:cstheme="minorHAnsi"/>
          <w:i w:val="0"/>
          <w:color w:val="auto"/>
          <w:sz w:val="22"/>
          <w:szCs w:val="22"/>
        </w:rPr>
        <w:t>The incremental measure cost is the same as the measure case cost developed in Section 4.2 since there is no base case cost for these measures.</w:t>
      </w:r>
      <w:r w:rsidR="00E16609" w:rsidRPr="00697868">
        <w:rPr>
          <w:rFonts w:asciiTheme="minorHAnsi" w:hAnsiTheme="minorHAnsi" w:cstheme="minorHAnsi"/>
          <w:sz w:val="22"/>
          <w:szCs w:val="22"/>
        </w:rPr>
        <w:br w:type="page"/>
      </w:r>
    </w:p>
    <w:bookmarkEnd w:id="28"/>
    <w:p w:rsidR="00E16609" w:rsidRPr="00697868" w:rsidRDefault="00E16609" w:rsidP="00E16609">
      <w:pPr>
        <w:pStyle w:val="Heading1"/>
        <w:rPr>
          <w:rFonts w:asciiTheme="minorHAnsi" w:hAnsiTheme="minorHAnsi" w:cstheme="minorHAnsi"/>
        </w:rPr>
      </w:pPr>
      <w:r w:rsidRPr="00697868">
        <w:rPr>
          <w:rFonts w:asciiTheme="minorHAnsi" w:hAnsiTheme="minorHAnsi" w:cstheme="minorHAnsi"/>
        </w:rPr>
        <w:lastRenderedPageBreak/>
        <w:t>Attachments</w:t>
      </w:r>
    </w:p>
    <w:bookmarkStart w:id="29" w:name="_GoBack"/>
    <w:p w:rsidR="00E16609" w:rsidRPr="00E36C98" w:rsidRDefault="00A213E0" w:rsidP="005B2451">
      <w:pPr>
        <w:pStyle w:val="Reminders"/>
        <w:numPr>
          <w:ilvl w:val="0"/>
          <w:numId w:val="10"/>
        </w:numPr>
        <w:rPr>
          <w:rFonts w:asciiTheme="minorHAnsi" w:hAnsiTheme="minorHAnsi" w:cstheme="minorHAnsi"/>
          <w:i w:val="0"/>
          <w:color w:val="auto"/>
          <w:sz w:val="22"/>
          <w:szCs w:val="22"/>
        </w:rPr>
      </w:pPr>
      <w:r>
        <w:rPr>
          <w:rFonts w:asciiTheme="minorHAnsi" w:hAnsiTheme="minorHAnsi" w:cstheme="minorHAnsi"/>
          <w:i w:val="0"/>
          <w:color w:val="auto"/>
          <w:sz w:val="22"/>
          <w:szCs w:val="22"/>
        </w:rPr>
        <w:object w:dxaOrig="3000" w:dyaOrig="188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3" type="#_x0000_t75" style="width:150pt;height:93.75pt" o:ole="">
            <v:imagedata r:id="rId13" o:title=""/>
          </v:shape>
          <o:OLEObject Type="Embed" ProgID="Excel.SheetMacroEnabled.12" ShapeID="_x0000_i1033" DrawAspect="Icon" ObjectID="_1468062984" r:id="rId14"/>
        </w:object>
      </w:r>
      <w:bookmarkEnd w:id="29"/>
    </w:p>
    <w:bookmarkStart w:id="30" w:name="_MON_1456654390"/>
    <w:bookmarkEnd w:id="30"/>
    <w:p w:rsidR="005B2451" w:rsidRPr="00E36C98" w:rsidRDefault="005B2451" w:rsidP="005B2451">
      <w:pPr>
        <w:pStyle w:val="Reminders"/>
        <w:numPr>
          <w:ilvl w:val="0"/>
          <w:numId w:val="10"/>
        </w:numPr>
        <w:rPr>
          <w:rFonts w:asciiTheme="minorHAnsi" w:hAnsiTheme="minorHAnsi" w:cstheme="minorHAnsi"/>
          <w:i w:val="0"/>
          <w:color w:val="auto"/>
          <w:sz w:val="22"/>
          <w:szCs w:val="22"/>
        </w:rPr>
      </w:pPr>
      <w:r w:rsidRPr="00E36C98">
        <w:rPr>
          <w:rFonts w:asciiTheme="minorHAnsi" w:hAnsiTheme="minorHAnsi" w:cstheme="minorHAnsi"/>
          <w:i w:val="0"/>
          <w:color w:val="auto"/>
          <w:sz w:val="22"/>
          <w:szCs w:val="22"/>
        </w:rPr>
        <w:object w:dxaOrig="1531" w:dyaOrig="990">
          <v:shape id="_x0000_i1026" type="#_x0000_t75" style="width:76.5pt;height:49.5pt" o:ole="">
            <v:imagedata r:id="rId15" o:title=""/>
          </v:shape>
          <o:OLEObject Type="Embed" ProgID="Word.Document.12" ShapeID="_x0000_i1026" DrawAspect="Icon" ObjectID="_1468062985" r:id="rId16">
            <o:FieldCodes>\s</o:FieldCodes>
          </o:OLEObject>
        </w:object>
      </w:r>
      <w:r w:rsidR="002F2BAE">
        <w:rPr>
          <w:rFonts w:asciiTheme="minorHAnsi" w:hAnsiTheme="minorHAnsi" w:cstheme="minorHAnsi"/>
          <w:i w:val="0"/>
          <w:color w:val="auto"/>
          <w:sz w:val="22"/>
          <w:szCs w:val="22"/>
        </w:rPr>
        <w:object w:dxaOrig="1501" w:dyaOrig="940">
          <v:shape id="_x0000_i1027" type="#_x0000_t75" style="width:75pt;height:47.25pt" o:ole="">
            <v:imagedata r:id="rId17" o:title=""/>
          </v:shape>
          <o:OLEObject Type="Embed" ProgID="AcroExch.Document.7" ShapeID="_x0000_i1027" DrawAspect="Icon" ObjectID="_1468062986" r:id="rId18"/>
        </w:object>
      </w:r>
    </w:p>
    <w:p w:rsidR="005B2451" w:rsidRPr="00E36C98" w:rsidRDefault="005B2451" w:rsidP="005B2451">
      <w:pPr>
        <w:pStyle w:val="Reminders"/>
        <w:numPr>
          <w:ilvl w:val="0"/>
          <w:numId w:val="10"/>
        </w:numPr>
        <w:rPr>
          <w:rFonts w:asciiTheme="minorHAnsi" w:hAnsiTheme="minorHAnsi" w:cstheme="minorHAnsi"/>
          <w:i w:val="0"/>
          <w:color w:val="auto"/>
          <w:sz w:val="22"/>
          <w:szCs w:val="22"/>
        </w:rPr>
      </w:pPr>
    </w:p>
    <w:bookmarkStart w:id="31" w:name="_MON_1456654498"/>
    <w:bookmarkEnd w:id="31"/>
    <w:p w:rsidR="005B2451" w:rsidRPr="00E36C98" w:rsidRDefault="005B2451" w:rsidP="005B2451">
      <w:pPr>
        <w:pStyle w:val="Reminders"/>
        <w:numPr>
          <w:ilvl w:val="0"/>
          <w:numId w:val="10"/>
        </w:numPr>
        <w:rPr>
          <w:rFonts w:asciiTheme="minorHAnsi" w:hAnsiTheme="minorHAnsi" w:cstheme="minorHAnsi"/>
          <w:i w:val="0"/>
          <w:color w:val="auto"/>
          <w:sz w:val="22"/>
          <w:szCs w:val="22"/>
        </w:rPr>
      </w:pPr>
      <w:r w:rsidRPr="00E36C98">
        <w:rPr>
          <w:rFonts w:asciiTheme="minorHAnsi" w:hAnsiTheme="minorHAnsi" w:cstheme="minorHAnsi"/>
          <w:i w:val="0"/>
          <w:color w:val="auto"/>
          <w:sz w:val="22"/>
          <w:szCs w:val="22"/>
        </w:rPr>
        <w:object w:dxaOrig="1531" w:dyaOrig="990">
          <v:shape id="_x0000_i1028" type="#_x0000_t75" style="width:76.5pt;height:49.5pt" o:ole="">
            <v:imagedata r:id="rId19" o:title=""/>
          </v:shape>
          <o:OLEObject Type="Embed" ProgID="Word.Document.12" ShapeID="_x0000_i1028" DrawAspect="Icon" ObjectID="_1468062987" r:id="rId20">
            <o:FieldCodes>\s</o:FieldCodes>
          </o:OLEObject>
        </w:object>
      </w:r>
    </w:p>
    <w:bookmarkStart w:id="32" w:name="_MON_1467528409"/>
    <w:bookmarkEnd w:id="32"/>
    <w:p w:rsidR="005B2451" w:rsidRPr="00E36C98" w:rsidRDefault="00A3194A" w:rsidP="005B2451">
      <w:pPr>
        <w:pStyle w:val="Reminders"/>
        <w:numPr>
          <w:ilvl w:val="0"/>
          <w:numId w:val="10"/>
        </w:numPr>
        <w:rPr>
          <w:rFonts w:asciiTheme="minorHAnsi" w:hAnsiTheme="minorHAnsi" w:cstheme="minorHAnsi"/>
          <w:i w:val="0"/>
          <w:color w:val="auto"/>
          <w:sz w:val="22"/>
          <w:szCs w:val="22"/>
        </w:rPr>
      </w:pPr>
      <w:r w:rsidRPr="00E36C98">
        <w:rPr>
          <w:rFonts w:asciiTheme="minorHAnsi" w:hAnsiTheme="minorHAnsi" w:cstheme="minorHAnsi"/>
          <w:i w:val="0"/>
          <w:color w:val="auto"/>
          <w:sz w:val="22"/>
          <w:szCs w:val="22"/>
        </w:rPr>
        <w:object w:dxaOrig="2040" w:dyaOrig="1320">
          <v:shape id="_x0000_i1029" type="#_x0000_t75" style="width:102pt;height:66pt" o:ole="">
            <v:imagedata r:id="rId21" o:title=""/>
          </v:shape>
          <o:OLEObject Type="Embed" ProgID="Excel.Sheet.8" ShapeID="_x0000_i1029" DrawAspect="Icon" ObjectID="_1468062988" r:id="rId22"/>
        </w:object>
      </w:r>
    </w:p>
    <w:p w:rsidR="00E16609" w:rsidRPr="00697868" w:rsidRDefault="00E16609" w:rsidP="00E16609">
      <w:pPr>
        <w:pStyle w:val="Reminders"/>
        <w:ind w:left="360"/>
        <w:rPr>
          <w:rFonts w:asciiTheme="minorHAnsi" w:hAnsiTheme="minorHAnsi" w:cstheme="minorHAnsi"/>
        </w:rPr>
      </w:pPr>
    </w:p>
    <w:p w:rsidR="00A500D6" w:rsidRPr="00697868" w:rsidRDefault="007B38BE" w:rsidP="00E16609">
      <w:pPr>
        <w:rPr>
          <w:rFonts w:asciiTheme="minorHAnsi" w:hAnsiTheme="minorHAnsi" w:cstheme="minorHAnsi"/>
        </w:rPr>
      </w:pPr>
      <w:r>
        <w:rPr>
          <w:rFonts w:asciiTheme="minorHAnsi" w:hAnsiTheme="minorHAnsi" w:cstheme="minorHAnsi"/>
        </w:rPr>
        <w:t xml:space="preserve">      6.     </w:t>
      </w:r>
      <w:r w:rsidR="00A3194A">
        <w:rPr>
          <w:rFonts w:asciiTheme="minorHAnsi" w:hAnsiTheme="minorHAnsi" w:cstheme="minorHAnsi"/>
        </w:rPr>
        <w:object w:dxaOrig="3000" w:dyaOrig="1880">
          <v:shape id="_x0000_i1030" type="#_x0000_t75" style="width:150pt;height:94.5pt" o:ole="">
            <v:imagedata r:id="rId23" o:title=""/>
          </v:shape>
          <o:OLEObject Type="Embed" ProgID="AcroExch.Document.7" ShapeID="_x0000_i1030" DrawAspect="Icon" ObjectID="_1468062989" r:id="rId24"/>
        </w:object>
      </w:r>
    </w:p>
    <w:p w:rsidR="00612041" w:rsidRPr="007B38BE" w:rsidRDefault="00612041" w:rsidP="007B38BE">
      <w:pPr>
        <w:pStyle w:val="ListParagraph"/>
        <w:rPr>
          <w:rFonts w:asciiTheme="minorHAnsi" w:hAnsiTheme="minorHAnsi" w:cstheme="minorHAnsi"/>
        </w:rPr>
      </w:pPr>
    </w:p>
    <w:p w:rsidR="00C54EFF" w:rsidRPr="00697868" w:rsidRDefault="00C54EFF" w:rsidP="00E16609">
      <w:pPr>
        <w:rPr>
          <w:rFonts w:asciiTheme="minorHAnsi" w:hAnsiTheme="minorHAnsi" w:cstheme="minorHAnsi"/>
        </w:rPr>
      </w:pPr>
    </w:p>
    <w:p w:rsidR="004926B7" w:rsidRDefault="004926B7">
      <w:pPr>
        <w:spacing w:after="200" w:line="276" w:lineRule="auto"/>
        <w:rPr>
          <w:rFonts w:asciiTheme="minorHAnsi" w:hAnsiTheme="minorHAnsi" w:cstheme="minorHAnsi"/>
        </w:rPr>
        <w:sectPr w:rsidR="004926B7" w:rsidSect="00834051">
          <w:footerReference w:type="default" r:id="rId25"/>
          <w:endnotePr>
            <w:numFmt w:val="upperLetter"/>
          </w:endnotePr>
          <w:pgSz w:w="12240" w:h="15840"/>
          <w:pgMar w:top="1440" w:right="1440" w:bottom="1557" w:left="1440" w:header="720" w:footer="720" w:gutter="0"/>
          <w:pgNumType w:start="1"/>
          <w:cols w:space="720"/>
          <w:docGrid w:linePitch="360"/>
        </w:sectPr>
      </w:pPr>
    </w:p>
    <w:p w:rsidR="004926B7" w:rsidRPr="009824E9" w:rsidRDefault="004926B7" w:rsidP="004926B7">
      <w:pPr>
        <w:pStyle w:val="Heading1"/>
        <w:rPr>
          <w:rFonts w:asciiTheme="minorHAnsi" w:hAnsiTheme="minorHAnsi" w:cstheme="minorHAnsi"/>
        </w:rPr>
      </w:pPr>
      <w:r w:rsidRPr="009824E9">
        <w:rPr>
          <w:rFonts w:asciiTheme="minorHAnsi" w:hAnsiTheme="minorHAnsi" w:cstheme="minorHAnsi"/>
        </w:rPr>
        <w:lastRenderedPageBreak/>
        <w:t xml:space="preserve">Appendix </w:t>
      </w:r>
      <w:r>
        <w:rPr>
          <w:rFonts w:asciiTheme="minorHAnsi" w:hAnsiTheme="minorHAnsi" w:cstheme="minorHAnsi"/>
        </w:rPr>
        <w:t xml:space="preserve">A – SCE/ED Application Types </w:t>
      </w:r>
    </w:p>
    <w:tbl>
      <w:tblPr>
        <w:tblStyle w:val="TableContemporary"/>
        <w:tblW w:w="13068" w:type="dxa"/>
        <w:tblLayout w:type="fixed"/>
        <w:tblLook w:val="04A0" w:firstRow="1" w:lastRow="0" w:firstColumn="1" w:lastColumn="0" w:noHBand="0" w:noVBand="1"/>
      </w:tblPr>
      <w:tblGrid>
        <w:gridCol w:w="1818"/>
        <w:gridCol w:w="1800"/>
        <w:gridCol w:w="1890"/>
        <w:gridCol w:w="1890"/>
        <w:gridCol w:w="1620"/>
        <w:gridCol w:w="1620"/>
        <w:gridCol w:w="1170"/>
        <w:gridCol w:w="1260"/>
      </w:tblGrid>
      <w:tr w:rsidR="004926B7" w:rsidRPr="009824E9" w:rsidTr="00D015D9">
        <w:trPr>
          <w:cnfStyle w:val="100000000000" w:firstRow="1" w:lastRow="0" w:firstColumn="0" w:lastColumn="0" w:oddVBand="0" w:evenVBand="0" w:oddHBand="0" w:evenHBand="0" w:firstRowFirstColumn="0" w:firstRowLastColumn="0" w:lastRowFirstColumn="0" w:lastRowLastColumn="0"/>
        </w:trPr>
        <w:tc>
          <w:tcPr>
            <w:tcW w:w="1818" w:type="dxa"/>
          </w:tcPr>
          <w:p w:rsidR="004926B7" w:rsidRPr="009824E9" w:rsidRDefault="004926B7" w:rsidP="00D015D9">
            <w:pPr>
              <w:rPr>
                <w:rFonts w:asciiTheme="minorHAnsi" w:hAnsiTheme="minorHAnsi"/>
                <w:sz w:val="20"/>
                <w:szCs w:val="20"/>
              </w:rPr>
            </w:pPr>
            <w:r w:rsidRPr="009824E9">
              <w:rPr>
                <w:rFonts w:asciiTheme="minorHAnsi" w:hAnsiTheme="minorHAnsi"/>
                <w:sz w:val="20"/>
                <w:szCs w:val="20"/>
              </w:rPr>
              <w:t>SCE Program Type</w:t>
            </w:r>
          </w:p>
        </w:tc>
        <w:tc>
          <w:tcPr>
            <w:tcW w:w="1800" w:type="dxa"/>
          </w:tcPr>
          <w:p w:rsidR="004926B7" w:rsidRPr="009824E9" w:rsidRDefault="004926B7" w:rsidP="00D015D9">
            <w:pPr>
              <w:rPr>
                <w:rFonts w:asciiTheme="minorHAnsi" w:hAnsiTheme="minorHAnsi"/>
                <w:sz w:val="20"/>
                <w:szCs w:val="20"/>
              </w:rPr>
            </w:pPr>
            <w:r w:rsidRPr="009824E9">
              <w:rPr>
                <w:rFonts w:asciiTheme="minorHAnsi" w:hAnsiTheme="minorHAnsi"/>
                <w:sz w:val="20"/>
                <w:szCs w:val="20"/>
              </w:rPr>
              <w:t>ED Application Type</w:t>
            </w:r>
          </w:p>
        </w:tc>
        <w:tc>
          <w:tcPr>
            <w:tcW w:w="1890" w:type="dxa"/>
          </w:tcPr>
          <w:p w:rsidR="004926B7" w:rsidRPr="009824E9" w:rsidRDefault="004926B7" w:rsidP="00D015D9">
            <w:pPr>
              <w:rPr>
                <w:rFonts w:asciiTheme="minorHAnsi" w:hAnsiTheme="minorHAnsi"/>
                <w:sz w:val="20"/>
                <w:szCs w:val="20"/>
              </w:rPr>
            </w:pPr>
            <w:r>
              <w:rPr>
                <w:rFonts w:asciiTheme="minorHAnsi" w:hAnsiTheme="minorHAnsi"/>
                <w:sz w:val="20"/>
                <w:szCs w:val="20"/>
              </w:rPr>
              <w:t>1</w:t>
            </w:r>
            <w:r w:rsidRPr="009824E9">
              <w:rPr>
                <w:rFonts w:asciiTheme="minorHAnsi" w:hAnsiTheme="minorHAnsi"/>
                <w:sz w:val="20"/>
                <w:szCs w:val="20"/>
                <w:vertAlign w:val="superscript"/>
              </w:rPr>
              <w:t>st</w:t>
            </w:r>
            <w:r>
              <w:rPr>
                <w:rFonts w:asciiTheme="minorHAnsi" w:hAnsiTheme="minorHAnsi"/>
                <w:sz w:val="20"/>
                <w:szCs w:val="20"/>
              </w:rPr>
              <w:t xml:space="preserve"> Baseline Savings</w:t>
            </w:r>
          </w:p>
        </w:tc>
        <w:tc>
          <w:tcPr>
            <w:tcW w:w="1890" w:type="dxa"/>
          </w:tcPr>
          <w:p w:rsidR="004926B7" w:rsidRPr="009824E9" w:rsidRDefault="004926B7" w:rsidP="00D015D9">
            <w:pPr>
              <w:rPr>
                <w:rFonts w:asciiTheme="minorHAnsi" w:hAnsiTheme="minorHAnsi"/>
                <w:sz w:val="20"/>
                <w:szCs w:val="20"/>
              </w:rPr>
            </w:pPr>
            <w:r>
              <w:rPr>
                <w:rFonts w:asciiTheme="minorHAnsi" w:hAnsiTheme="minorHAnsi"/>
                <w:sz w:val="20"/>
                <w:szCs w:val="20"/>
              </w:rPr>
              <w:t>2</w:t>
            </w:r>
            <w:r w:rsidRPr="009824E9">
              <w:rPr>
                <w:rFonts w:asciiTheme="minorHAnsi" w:hAnsiTheme="minorHAnsi"/>
                <w:sz w:val="20"/>
                <w:szCs w:val="20"/>
                <w:vertAlign w:val="superscript"/>
              </w:rPr>
              <w:t>nd</w:t>
            </w:r>
            <w:r>
              <w:rPr>
                <w:rFonts w:asciiTheme="minorHAnsi" w:hAnsiTheme="minorHAnsi"/>
                <w:sz w:val="20"/>
                <w:szCs w:val="20"/>
              </w:rPr>
              <w:t xml:space="preserve"> Baseline Savings</w:t>
            </w:r>
          </w:p>
        </w:tc>
        <w:tc>
          <w:tcPr>
            <w:tcW w:w="1620" w:type="dxa"/>
          </w:tcPr>
          <w:p w:rsidR="004926B7" w:rsidRPr="009824E9" w:rsidRDefault="004926B7" w:rsidP="00D015D9">
            <w:pPr>
              <w:rPr>
                <w:rFonts w:asciiTheme="minorHAnsi" w:hAnsiTheme="minorHAnsi"/>
                <w:sz w:val="20"/>
                <w:szCs w:val="20"/>
              </w:rPr>
            </w:pPr>
            <w:r>
              <w:rPr>
                <w:rFonts w:asciiTheme="minorHAnsi" w:hAnsiTheme="minorHAnsi"/>
                <w:sz w:val="20"/>
                <w:szCs w:val="20"/>
              </w:rPr>
              <w:t>1</w:t>
            </w:r>
            <w:r w:rsidRPr="009824E9">
              <w:rPr>
                <w:rFonts w:asciiTheme="minorHAnsi" w:hAnsiTheme="minorHAnsi"/>
                <w:sz w:val="20"/>
                <w:szCs w:val="20"/>
                <w:vertAlign w:val="superscript"/>
              </w:rPr>
              <w:t>st</w:t>
            </w:r>
            <w:r>
              <w:rPr>
                <w:rFonts w:asciiTheme="minorHAnsi" w:hAnsiTheme="minorHAnsi"/>
                <w:sz w:val="20"/>
                <w:szCs w:val="20"/>
              </w:rPr>
              <w:t xml:space="preserve"> Baseline Cost</w:t>
            </w:r>
          </w:p>
        </w:tc>
        <w:tc>
          <w:tcPr>
            <w:tcW w:w="1620" w:type="dxa"/>
          </w:tcPr>
          <w:p w:rsidR="004926B7" w:rsidRPr="009824E9" w:rsidRDefault="004926B7" w:rsidP="00D015D9">
            <w:pPr>
              <w:rPr>
                <w:rFonts w:asciiTheme="minorHAnsi" w:hAnsiTheme="minorHAnsi"/>
                <w:sz w:val="20"/>
                <w:szCs w:val="20"/>
              </w:rPr>
            </w:pPr>
            <w:r>
              <w:rPr>
                <w:rFonts w:asciiTheme="minorHAnsi" w:hAnsiTheme="minorHAnsi"/>
                <w:sz w:val="20"/>
                <w:szCs w:val="20"/>
              </w:rPr>
              <w:t>2</w:t>
            </w:r>
            <w:r w:rsidRPr="009824E9">
              <w:rPr>
                <w:rFonts w:asciiTheme="minorHAnsi" w:hAnsiTheme="minorHAnsi"/>
                <w:sz w:val="20"/>
                <w:szCs w:val="20"/>
                <w:vertAlign w:val="superscript"/>
              </w:rPr>
              <w:t>nd</w:t>
            </w:r>
            <w:r>
              <w:rPr>
                <w:rFonts w:asciiTheme="minorHAnsi" w:hAnsiTheme="minorHAnsi"/>
                <w:sz w:val="20"/>
                <w:szCs w:val="20"/>
              </w:rPr>
              <w:t xml:space="preserve"> Baseline Cost</w:t>
            </w:r>
          </w:p>
        </w:tc>
        <w:tc>
          <w:tcPr>
            <w:tcW w:w="1170" w:type="dxa"/>
          </w:tcPr>
          <w:p w:rsidR="004926B7" w:rsidRDefault="004926B7" w:rsidP="00D015D9">
            <w:pPr>
              <w:rPr>
                <w:rFonts w:asciiTheme="minorHAnsi" w:hAnsiTheme="minorHAnsi"/>
                <w:sz w:val="20"/>
                <w:szCs w:val="20"/>
              </w:rPr>
            </w:pPr>
            <w:r>
              <w:rPr>
                <w:rFonts w:asciiTheme="minorHAnsi" w:hAnsiTheme="minorHAnsi"/>
                <w:sz w:val="20"/>
                <w:szCs w:val="20"/>
              </w:rPr>
              <w:t>1</w:t>
            </w:r>
            <w:r w:rsidRPr="009824E9">
              <w:rPr>
                <w:rFonts w:asciiTheme="minorHAnsi" w:hAnsiTheme="minorHAnsi"/>
                <w:sz w:val="20"/>
                <w:szCs w:val="20"/>
                <w:vertAlign w:val="superscript"/>
              </w:rPr>
              <w:t>st</w:t>
            </w:r>
            <w:r>
              <w:rPr>
                <w:rFonts w:asciiTheme="minorHAnsi" w:hAnsiTheme="minorHAnsi"/>
                <w:sz w:val="20"/>
                <w:szCs w:val="20"/>
              </w:rPr>
              <w:t xml:space="preserve"> Baseline Life</w:t>
            </w:r>
          </w:p>
        </w:tc>
        <w:tc>
          <w:tcPr>
            <w:tcW w:w="1260" w:type="dxa"/>
          </w:tcPr>
          <w:p w:rsidR="004926B7" w:rsidRDefault="004926B7" w:rsidP="00D015D9">
            <w:pPr>
              <w:rPr>
                <w:rFonts w:asciiTheme="minorHAnsi" w:hAnsiTheme="minorHAnsi"/>
                <w:sz w:val="20"/>
                <w:szCs w:val="20"/>
              </w:rPr>
            </w:pPr>
            <w:r>
              <w:rPr>
                <w:rFonts w:asciiTheme="minorHAnsi" w:hAnsiTheme="minorHAnsi"/>
                <w:sz w:val="20"/>
                <w:szCs w:val="20"/>
              </w:rPr>
              <w:t>2</w:t>
            </w:r>
            <w:r w:rsidRPr="008E647E">
              <w:rPr>
                <w:rFonts w:asciiTheme="minorHAnsi" w:hAnsiTheme="minorHAnsi"/>
                <w:sz w:val="20"/>
                <w:szCs w:val="20"/>
                <w:vertAlign w:val="superscript"/>
              </w:rPr>
              <w:t>nd</w:t>
            </w:r>
            <w:r>
              <w:rPr>
                <w:rFonts w:asciiTheme="minorHAnsi" w:hAnsiTheme="minorHAnsi"/>
                <w:sz w:val="20"/>
                <w:szCs w:val="20"/>
              </w:rPr>
              <w:t xml:space="preserve"> Baseline Life</w:t>
            </w:r>
          </w:p>
        </w:tc>
      </w:tr>
      <w:tr w:rsidR="004926B7" w:rsidRPr="009824E9" w:rsidTr="00D015D9">
        <w:trPr>
          <w:cnfStyle w:val="000000100000" w:firstRow="0" w:lastRow="0" w:firstColumn="0" w:lastColumn="0" w:oddVBand="0" w:evenVBand="0" w:oddHBand="1" w:evenHBand="0" w:firstRowFirstColumn="0" w:firstRowLastColumn="0" w:lastRowFirstColumn="0" w:lastRowLastColumn="0"/>
          <w:trHeight w:val="549"/>
        </w:trPr>
        <w:tc>
          <w:tcPr>
            <w:tcW w:w="1818" w:type="dxa"/>
          </w:tcPr>
          <w:p w:rsidR="004926B7" w:rsidRPr="009824E9" w:rsidRDefault="004926B7" w:rsidP="00D015D9">
            <w:pPr>
              <w:rPr>
                <w:rFonts w:asciiTheme="minorHAnsi" w:hAnsiTheme="minorHAnsi"/>
                <w:sz w:val="20"/>
                <w:szCs w:val="20"/>
              </w:rPr>
            </w:pPr>
            <w:r w:rsidRPr="009824E9">
              <w:rPr>
                <w:rFonts w:asciiTheme="minorHAnsi" w:hAnsiTheme="minorHAnsi"/>
                <w:sz w:val="20"/>
                <w:szCs w:val="20"/>
              </w:rPr>
              <w:t>New</w:t>
            </w:r>
          </w:p>
        </w:tc>
        <w:tc>
          <w:tcPr>
            <w:tcW w:w="1800" w:type="dxa"/>
          </w:tcPr>
          <w:p w:rsidR="004926B7" w:rsidRPr="009824E9" w:rsidRDefault="004926B7" w:rsidP="00D015D9">
            <w:pPr>
              <w:rPr>
                <w:rFonts w:asciiTheme="minorHAnsi" w:hAnsiTheme="minorHAnsi"/>
                <w:sz w:val="20"/>
                <w:szCs w:val="20"/>
              </w:rPr>
            </w:pPr>
            <w:r>
              <w:rPr>
                <w:rFonts w:asciiTheme="minorHAnsi" w:hAnsiTheme="minorHAnsi"/>
                <w:sz w:val="20"/>
                <w:szCs w:val="20"/>
              </w:rPr>
              <w:t>New Construction (Nc)</w:t>
            </w:r>
          </w:p>
        </w:tc>
        <w:tc>
          <w:tcPr>
            <w:tcW w:w="1890" w:type="dxa"/>
          </w:tcPr>
          <w:p w:rsidR="004926B7" w:rsidRPr="009824E9" w:rsidRDefault="004926B7" w:rsidP="00D015D9">
            <w:pPr>
              <w:rPr>
                <w:rFonts w:asciiTheme="minorHAnsi" w:hAnsiTheme="minorHAnsi"/>
                <w:sz w:val="20"/>
                <w:szCs w:val="20"/>
              </w:rPr>
            </w:pPr>
            <w:r>
              <w:rPr>
                <w:rFonts w:asciiTheme="minorHAnsi" w:hAnsiTheme="minorHAnsi"/>
                <w:sz w:val="20"/>
                <w:szCs w:val="20"/>
              </w:rPr>
              <w:t>Above Code/Standard</w:t>
            </w:r>
          </w:p>
        </w:tc>
        <w:tc>
          <w:tcPr>
            <w:tcW w:w="1890" w:type="dxa"/>
          </w:tcPr>
          <w:p w:rsidR="004926B7" w:rsidRPr="009824E9" w:rsidRDefault="004926B7" w:rsidP="00D015D9">
            <w:pPr>
              <w:rPr>
                <w:rFonts w:asciiTheme="minorHAnsi" w:hAnsiTheme="minorHAnsi"/>
                <w:sz w:val="20"/>
                <w:szCs w:val="20"/>
              </w:rPr>
            </w:pPr>
            <w:r>
              <w:rPr>
                <w:rFonts w:asciiTheme="minorHAnsi" w:hAnsiTheme="minorHAnsi"/>
                <w:sz w:val="20"/>
                <w:szCs w:val="20"/>
              </w:rPr>
              <w:t>N/A</w:t>
            </w:r>
          </w:p>
        </w:tc>
        <w:tc>
          <w:tcPr>
            <w:tcW w:w="1620" w:type="dxa"/>
          </w:tcPr>
          <w:p w:rsidR="004926B7" w:rsidRPr="009824E9" w:rsidRDefault="004926B7" w:rsidP="00D015D9">
            <w:pPr>
              <w:rPr>
                <w:rFonts w:asciiTheme="minorHAnsi" w:hAnsiTheme="minorHAnsi"/>
                <w:sz w:val="20"/>
                <w:szCs w:val="20"/>
              </w:rPr>
            </w:pPr>
            <w:r>
              <w:rPr>
                <w:rFonts w:asciiTheme="minorHAnsi" w:hAnsiTheme="minorHAnsi"/>
                <w:sz w:val="20"/>
                <w:szCs w:val="20"/>
              </w:rPr>
              <w:t>Incremental Cost</w:t>
            </w:r>
          </w:p>
        </w:tc>
        <w:tc>
          <w:tcPr>
            <w:tcW w:w="1620" w:type="dxa"/>
          </w:tcPr>
          <w:p w:rsidR="004926B7" w:rsidRPr="009824E9" w:rsidRDefault="004926B7" w:rsidP="00D015D9">
            <w:pPr>
              <w:rPr>
                <w:rFonts w:asciiTheme="minorHAnsi" w:hAnsiTheme="minorHAnsi"/>
                <w:sz w:val="20"/>
                <w:szCs w:val="20"/>
              </w:rPr>
            </w:pPr>
            <w:r>
              <w:rPr>
                <w:rFonts w:asciiTheme="minorHAnsi" w:hAnsiTheme="minorHAnsi"/>
                <w:sz w:val="20"/>
                <w:szCs w:val="20"/>
              </w:rPr>
              <w:t>N/A</w:t>
            </w:r>
          </w:p>
        </w:tc>
        <w:tc>
          <w:tcPr>
            <w:tcW w:w="1170" w:type="dxa"/>
          </w:tcPr>
          <w:p w:rsidR="004926B7" w:rsidRDefault="004926B7" w:rsidP="00D015D9">
            <w:pPr>
              <w:rPr>
                <w:rFonts w:asciiTheme="minorHAnsi" w:hAnsiTheme="minorHAnsi"/>
                <w:sz w:val="20"/>
                <w:szCs w:val="20"/>
              </w:rPr>
            </w:pPr>
            <w:r>
              <w:rPr>
                <w:rFonts w:asciiTheme="minorHAnsi" w:hAnsiTheme="minorHAnsi"/>
                <w:sz w:val="20"/>
                <w:szCs w:val="20"/>
              </w:rPr>
              <w:t>EUL</w:t>
            </w:r>
          </w:p>
        </w:tc>
        <w:tc>
          <w:tcPr>
            <w:tcW w:w="1260" w:type="dxa"/>
          </w:tcPr>
          <w:p w:rsidR="004926B7" w:rsidRDefault="004926B7" w:rsidP="00D015D9">
            <w:pPr>
              <w:rPr>
                <w:rFonts w:asciiTheme="minorHAnsi" w:hAnsiTheme="minorHAnsi"/>
                <w:sz w:val="20"/>
                <w:szCs w:val="20"/>
              </w:rPr>
            </w:pPr>
            <w:r>
              <w:rPr>
                <w:rFonts w:asciiTheme="minorHAnsi" w:hAnsiTheme="minorHAnsi"/>
                <w:sz w:val="20"/>
                <w:szCs w:val="20"/>
              </w:rPr>
              <w:t>0</w:t>
            </w:r>
          </w:p>
        </w:tc>
      </w:tr>
      <w:tr w:rsidR="004926B7" w:rsidRPr="009824E9" w:rsidTr="00D015D9">
        <w:trPr>
          <w:cnfStyle w:val="000000010000" w:firstRow="0" w:lastRow="0" w:firstColumn="0" w:lastColumn="0" w:oddVBand="0" w:evenVBand="0" w:oddHBand="0" w:evenHBand="1" w:firstRowFirstColumn="0" w:firstRowLastColumn="0" w:lastRowFirstColumn="0" w:lastRowLastColumn="0"/>
        </w:trPr>
        <w:tc>
          <w:tcPr>
            <w:tcW w:w="1818" w:type="dxa"/>
          </w:tcPr>
          <w:p w:rsidR="004926B7" w:rsidRPr="009824E9" w:rsidRDefault="004926B7" w:rsidP="00D015D9">
            <w:pPr>
              <w:rPr>
                <w:rFonts w:asciiTheme="minorHAnsi" w:hAnsiTheme="minorHAnsi"/>
                <w:sz w:val="20"/>
                <w:szCs w:val="20"/>
              </w:rPr>
            </w:pPr>
            <w:r w:rsidRPr="009824E9">
              <w:rPr>
                <w:rFonts w:asciiTheme="minorHAnsi" w:hAnsiTheme="minorHAnsi"/>
                <w:sz w:val="20"/>
                <w:szCs w:val="20"/>
              </w:rPr>
              <w:t>Replace on Burnout (ROB)</w:t>
            </w:r>
          </w:p>
        </w:tc>
        <w:tc>
          <w:tcPr>
            <w:tcW w:w="1800" w:type="dxa"/>
          </w:tcPr>
          <w:p w:rsidR="004926B7" w:rsidRPr="009824E9" w:rsidRDefault="004926B7" w:rsidP="00D015D9">
            <w:pPr>
              <w:rPr>
                <w:rFonts w:asciiTheme="minorHAnsi" w:hAnsiTheme="minorHAnsi"/>
                <w:sz w:val="20"/>
                <w:szCs w:val="20"/>
              </w:rPr>
            </w:pPr>
            <w:r w:rsidRPr="009824E9">
              <w:rPr>
                <w:rFonts w:asciiTheme="minorHAnsi" w:hAnsiTheme="minorHAnsi"/>
                <w:sz w:val="20"/>
                <w:szCs w:val="20"/>
              </w:rPr>
              <w:t>Replace on Burnout</w:t>
            </w:r>
            <w:r>
              <w:rPr>
                <w:rFonts w:asciiTheme="minorHAnsi" w:hAnsiTheme="minorHAnsi"/>
                <w:sz w:val="20"/>
                <w:szCs w:val="20"/>
              </w:rPr>
              <w:t xml:space="preserve"> (Rob)/Normal Replacement (NR</w:t>
            </w:r>
            <w:r w:rsidRPr="009824E9">
              <w:rPr>
                <w:rFonts w:asciiTheme="minorHAnsi" w:hAnsiTheme="minorHAnsi"/>
                <w:sz w:val="20"/>
                <w:szCs w:val="20"/>
              </w:rPr>
              <w:t>)</w:t>
            </w:r>
          </w:p>
        </w:tc>
        <w:tc>
          <w:tcPr>
            <w:tcW w:w="1890" w:type="dxa"/>
          </w:tcPr>
          <w:p w:rsidR="004926B7" w:rsidRPr="009824E9" w:rsidRDefault="004926B7" w:rsidP="00D015D9">
            <w:pPr>
              <w:rPr>
                <w:rFonts w:asciiTheme="minorHAnsi" w:hAnsiTheme="minorHAnsi"/>
                <w:sz w:val="20"/>
                <w:szCs w:val="20"/>
              </w:rPr>
            </w:pPr>
            <w:r>
              <w:rPr>
                <w:rFonts w:asciiTheme="minorHAnsi" w:hAnsiTheme="minorHAnsi"/>
                <w:sz w:val="20"/>
                <w:szCs w:val="20"/>
              </w:rPr>
              <w:t>Above Code/Standard</w:t>
            </w:r>
          </w:p>
        </w:tc>
        <w:tc>
          <w:tcPr>
            <w:tcW w:w="1890" w:type="dxa"/>
          </w:tcPr>
          <w:p w:rsidR="004926B7" w:rsidRPr="009824E9" w:rsidRDefault="004926B7" w:rsidP="00D015D9">
            <w:pPr>
              <w:rPr>
                <w:rFonts w:asciiTheme="minorHAnsi" w:hAnsiTheme="minorHAnsi"/>
                <w:sz w:val="20"/>
                <w:szCs w:val="20"/>
              </w:rPr>
            </w:pPr>
            <w:r>
              <w:rPr>
                <w:rFonts w:asciiTheme="minorHAnsi" w:hAnsiTheme="minorHAnsi"/>
                <w:sz w:val="20"/>
                <w:szCs w:val="20"/>
              </w:rPr>
              <w:t>N/A</w:t>
            </w:r>
          </w:p>
        </w:tc>
        <w:tc>
          <w:tcPr>
            <w:tcW w:w="1620" w:type="dxa"/>
          </w:tcPr>
          <w:p w:rsidR="004926B7" w:rsidRPr="009824E9" w:rsidRDefault="004926B7" w:rsidP="00D015D9">
            <w:pPr>
              <w:rPr>
                <w:rFonts w:asciiTheme="minorHAnsi" w:hAnsiTheme="minorHAnsi"/>
                <w:sz w:val="20"/>
                <w:szCs w:val="20"/>
              </w:rPr>
            </w:pPr>
            <w:r>
              <w:rPr>
                <w:rFonts w:asciiTheme="minorHAnsi" w:hAnsiTheme="minorHAnsi"/>
                <w:sz w:val="20"/>
                <w:szCs w:val="20"/>
              </w:rPr>
              <w:t>Incremental Cost</w:t>
            </w:r>
          </w:p>
        </w:tc>
        <w:tc>
          <w:tcPr>
            <w:tcW w:w="1620" w:type="dxa"/>
          </w:tcPr>
          <w:p w:rsidR="004926B7" w:rsidRPr="009824E9" w:rsidRDefault="004926B7" w:rsidP="00D015D9">
            <w:pPr>
              <w:rPr>
                <w:rFonts w:asciiTheme="minorHAnsi" w:hAnsiTheme="minorHAnsi"/>
                <w:sz w:val="20"/>
                <w:szCs w:val="20"/>
              </w:rPr>
            </w:pPr>
            <w:r>
              <w:rPr>
                <w:rFonts w:asciiTheme="minorHAnsi" w:hAnsiTheme="minorHAnsi"/>
                <w:sz w:val="20"/>
                <w:szCs w:val="20"/>
              </w:rPr>
              <w:t>N/A</w:t>
            </w:r>
          </w:p>
        </w:tc>
        <w:tc>
          <w:tcPr>
            <w:tcW w:w="1170" w:type="dxa"/>
          </w:tcPr>
          <w:p w:rsidR="004926B7" w:rsidRDefault="004926B7" w:rsidP="00D015D9">
            <w:pPr>
              <w:rPr>
                <w:rFonts w:asciiTheme="minorHAnsi" w:hAnsiTheme="minorHAnsi"/>
                <w:sz w:val="20"/>
                <w:szCs w:val="20"/>
              </w:rPr>
            </w:pPr>
            <w:r>
              <w:rPr>
                <w:rFonts w:asciiTheme="minorHAnsi" w:hAnsiTheme="minorHAnsi"/>
                <w:sz w:val="20"/>
                <w:szCs w:val="20"/>
              </w:rPr>
              <w:t>EUL</w:t>
            </w:r>
          </w:p>
        </w:tc>
        <w:tc>
          <w:tcPr>
            <w:tcW w:w="1260" w:type="dxa"/>
          </w:tcPr>
          <w:p w:rsidR="004926B7" w:rsidRDefault="004926B7" w:rsidP="00D015D9">
            <w:pPr>
              <w:rPr>
                <w:rFonts w:asciiTheme="minorHAnsi" w:hAnsiTheme="minorHAnsi"/>
                <w:sz w:val="20"/>
                <w:szCs w:val="20"/>
              </w:rPr>
            </w:pPr>
            <w:r>
              <w:rPr>
                <w:rFonts w:asciiTheme="minorHAnsi" w:hAnsiTheme="minorHAnsi"/>
                <w:sz w:val="20"/>
                <w:szCs w:val="20"/>
              </w:rPr>
              <w:t>0</w:t>
            </w:r>
          </w:p>
        </w:tc>
      </w:tr>
      <w:tr w:rsidR="004926B7" w:rsidRPr="009824E9" w:rsidTr="00D015D9">
        <w:trPr>
          <w:cnfStyle w:val="000000100000" w:firstRow="0" w:lastRow="0" w:firstColumn="0" w:lastColumn="0" w:oddVBand="0" w:evenVBand="0" w:oddHBand="1" w:evenHBand="0" w:firstRowFirstColumn="0" w:firstRowLastColumn="0" w:lastRowFirstColumn="0" w:lastRowLastColumn="0"/>
        </w:trPr>
        <w:tc>
          <w:tcPr>
            <w:tcW w:w="1818" w:type="dxa"/>
          </w:tcPr>
          <w:p w:rsidR="004926B7" w:rsidRPr="009824E9" w:rsidRDefault="004926B7" w:rsidP="00D015D9">
            <w:pPr>
              <w:rPr>
                <w:rFonts w:asciiTheme="minorHAnsi" w:hAnsiTheme="minorHAnsi"/>
                <w:sz w:val="20"/>
                <w:szCs w:val="20"/>
              </w:rPr>
            </w:pPr>
            <w:r w:rsidRPr="009824E9">
              <w:rPr>
                <w:rFonts w:asciiTheme="minorHAnsi" w:hAnsiTheme="minorHAnsi"/>
                <w:sz w:val="20"/>
                <w:szCs w:val="20"/>
              </w:rPr>
              <w:t>Retrofit (RET)</w:t>
            </w:r>
          </w:p>
        </w:tc>
        <w:tc>
          <w:tcPr>
            <w:tcW w:w="1800" w:type="dxa"/>
          </w:tcPr>
          <w:p w:rsidR="004926B7" w:rsidRPr="009824E9" w:rsidRDefault="004926B7" w:rsidP="00D015D9">
            <w:pPr>
              <w:rPr>
                <w:rFonts w:asciiTheme="minorHAnsi" w:hAnsiTheme="minorHAnsi"/>
                <w:sz w:val="20"/>
                <w:szCs w:val="20"/>
              </w:rPr>
            </w:pPr>
            <w:r>
              <w:rPr>
                <w:rFonts w:asciiTheme="minorHAnsi" w:hAnsiTheme="minorHAnsi"/>
                <w:sz w:val="20"/>
                <w:szCs w:val="20"/>
              </w:rPr>
              <w:t>Early Replacement (ER)</w:t>
            </w:r>
          </w:p>
        </w:tc>
        <w:tc>
          <w:tcPr>
            <w:tcW w:w="1890" w:type="dxa"/>
          </w:tcPr>
          <w:p w:rsidR="004926B7" w:rsidRPr="009824E9" w:rsidRDefault="004926B7" w:rsidP="00D015D9">
            <w:pPr>
              <w:rPr>
                <w:rFonts w:asciiTheme="minorHAnsi" w:hAnsiTheme="minorHAnsi"/>
                <w:sz w:val="20"/>
                <w:szCs w:val="20"/>
              </w:rPr>
            </w:pPr>
            <w:r>
              <w:rPr>
                <w:rFonts w:asciiTheme="minorHAnsi" w:hAnsiTheme="minorHAnsi"/>
                <w:sz w:val="20"/>
                <w:szCs w:val="20"/>
              </w:rPr>
              <w:t>Above Cust. Existing</w:t>
            </w:r>
          </w:p>
        </w:tc>
        <w:tc>
          <w:tcPr>
            <w:tcW w:w="1890" w:type="dxa"/>
          </w:tcPr>
          <w:p w:rsidR="004926B7" w:rsidRPr="009824E9" w:rsidRDefault="004926B7" w:rsidP="00D015D9">
            <w:pPr>
              <w:rPr>
                <w:rFonts w:asciiTheme="minorHAnsi" w:hAnsiTheme="minorHAnsi"/>
                <w:sz w:val="20"/>
                <w:szCs w:val="20"/>
              </w:rPr>
            </w:pPr>
            <w:r>
              <w:rPr>
                <w:rFonts w:asciiTheme="minorHAnsi" w:hAnsiTheme="minorHAnsi"/>
                <w:sz w:val="20"/>
                <w:szCs w:val="20"/>
              </w:rPr>
              <w:t>Above Code/Standard</w:t>
            </w:r>
          </w:p>
        </w:tc>
        <w:tc>
          <w:tcPr>
            <w:tcW w:w="1620" w:type="dxa"/>
          </w:tcPr>
          <w:p w:rsidR="004926B7" w:rsidRPr="009824E9" w:rsidRDefault="004926B7" w:rsidP="00D015D9">
            <w:pPr>
              <w:rPr>
                <w:rFonts w:asciiTheme="minorHAnsi" w:hAnsiTheme="minorHAnsi"/>
                <w:sz w:val="20"/>
                <w:szCs w:val="20"/>
              </w:rPr>
            </w:pPr>
            <w:r>
              <w:rPr>
                <w:rFonts w:asciiTheme="minorHAnsi" w:hAnsiTheme="minorHAnsi"/>
                <w:sz w:val="20"/>
                <w:szCs w:val="20"/>
              </w:rPr>
              <w:t>Full Cost</w:t>
            </w:r>
          </w:p>
        </w:tc>
        <w:tc>
          <w:tcPr>
            <w:tcW w:w="1620" w:type="dxa"/>
          </w:tcPr>
          <w:p w:rsidR="004926B7" w:rsidRPr="009824E9" w:rsidRDefault="004926B7" w:rsidP="00D015D9">
            <w:pPr>
              <w:rPr>
                <w:rFonts w:asciiTheme="minorHAnsi" w:hAnsiTheme="minorHAnsi"/>
                <w:sz w:val="20"/>
                <w:szCs w:val="20"/>
              </w:rPr>
            </w:pPr>
            <w:r>
              <w:rPr>
                <w:rFonts w:asciiTheme="minorHAnsi" w:hAnsiTheme="minorHAnsi"/>
                <w:sz w:val="20"/>
                <w:szCs w:val="20"/>
              </w:rPr>
              <w:t>Incremental Cost</w:t>
            </w:r>
          </w:p>
        </w:tc>
        <w:tc>
          <w:tcPr>
            <w:tcW w:w="1170" w:type="dxa"/>
          </w:tcPr>
          <w:p w:rsidR="004926B7" w:rsidRDefault="004926B7" w:rsidP="00D015D9">
            <w:pPr>
              <w:rPr>
                <w:rFonts w:asciiTheme="minorHAnsi" w:hAnsiTheme="minorHAnsi"/>
                <w:sz w:val="20"/>
                <w:szCs w:val="20"/>
              </w:rPr>
            </w:pPr>
            <w:r>
              <w:rPr>
                <w:rFonts w:asciiTheme="minorHAnsi" w:hAnsiTheme="minorHAnsi"/>
                <w:sz w:val="20"/>
                <w:szCs w:val="20"/>
              </w:rPr>
              <w:t>RUL</w:t>
            </w:r>
          </w:p>
        </w:tc>
        <w:tc>
          <w:tcPr>
            <w:tcW w:w="1260" w:type="dxa"/>
          </w:tcPr>
          <w:p w:rsidR="004926B7" w:rsidRDefault="004926B7" w:rsidP="00D015D9">
            <w:pPr>
              <w:rPr>
                <w:rFonts w:asciiTheme="minorHAnsi" w:hAnsiTheme="minorHAnsi"/>
                <w:sz w:val="20"/>
                <w:szCs w:val="20"/>
              </w:rPr>
            </w:pPr>
            <w:r>
              <w:rPr>
                <w:rFonts w:asciiTheme="minorHAnsi" w:hAnsiTheme="minorHAnsi"/>
                <w:sz w:val="20"/>
                <w:szCs w:val="20"/>
              </w:rPr>
              <w:t>EUL-RUL</w:t>
            </w:r>
          </w:p>
        </w:tc>
      </w:tr>
      <w:tr w:rsidR="004926B7" w:rsidRPr="009824E9" w:rsidTr="00D015D9">
        <w:trPr>
          <w:cnfStyle w:val="000000010000" w:firstRow="0" w:lastRow="0" w:firstColumn="0" w:lastColumn="0" w:oddVBand="0" w:evenVBand="0" w:oddHBand="0" w:evenHBand="1" w:firstRowFirstColumn="0" w:firstRowLastColumn="0" w:lastRowFirstColumn="0" w:lastRowLastColumn="0"/>
        </w:trPr>
        <w:tc>
          <w:tcPr>
            <w:tcW w:w="1818" w:type="dxa"/>
          </w:tcPr>
          <w:p w:rsidR="004926B7" w:rsidRPr="009824E9" w:rsidRDefault="004926B7" w:rsidP="00D015D9">
            <w:pPr>
              <w:rPr>
                <w:rFonts w:asciiTheme="minorHAnsi" w:hAnsiTheme="minorHAnsi"/>
                <w:sz w:val="20"/>
                <w:szCs w:val="20"/>
              </w:rPr>
            </w:pPr>
            <w:r w:rsidRPr="009824E9">
              <w:rPr>
                <w:rFonts w:asciiTheme="minorHAnsi" w:hAnsiTheme="minorHAnsi"/>
                <w:sz w:val="20"/>
                <w:szCs w:val="20"/>
              </w:rPr>
              <w:t>Retrofit</w:t>
            </w:r>
            <w:r>
              <w:rPr>
                <w:rFonts w:asciiTheme="minorHAnsi" w:hAnsiTheme="minorHAnsi"/>
                <w:sz w:val="20"/>
                <w:szCs w:val="20"/>
              </w:rPr>
              <w:t xml:space="preserve"> – First Baseline Only (REF</w:t>
            </w:r>
            <w:r w:rsidRPr="009824E9">
              <w:rPr>
                <w:rFonts w:asciiTheme="minorHAnsi" w:hAnsiTheme="minorHAnsi"/>
                <w:sz w:val="20"/>
                <w:szCs w:val="20"/>
              </w:rPr>
              <w:t>)</w:t>
            </w:r>
          </w:p>
        </w:tc>
        <w:tc>
          <w:tcPr>
            <w:tcW w:w="1800" w:type="dxa"/>
          </w:tcPr>
          <w:p w:rsidR="004926B7" w:rsidRPr="009824E9" w:rsidRDefault="004926B7" w:rsidP="00D015D9">
            <w:pPr>
              <w:rPr>
                <w:rFonts w:asciiTheme="minorHAnsi" w:hAnsiTheme="minorHAnsi"/>
                <w:sz w:val="20"/>
                <w:szCs w:val="20"/>
              </w:rPr>
            </w:pPr>
            <w:r>
              <w:rPr>
                <w:rFonts w:asciiTheme="minorHAnsi" w:hAnsiTheme="minorHAnsi"/>
                <w:sz w:val="20"/>
                <w:szCs w:val="20"/>
              </w:rPr>
              <w:t>Early Replacement RUL (ErRul)</w:t>
            </w:r>
          </w:p>
        </w:tc>
        <w:tc>
          <w:tcPr>
            <w:tcW w:w="1890" w:type="dxa"/>
          </w:tcPr>
          <w:p w:rsidR="004926B7" w:rsidRPr="009824E9" w:rsidRDefault="004926B7" w:rsidP="00D015D9">
            <w:pPr>
              <w:rPr>
                <w:rFonts w:asciiTheme="minorHAnsi" w:hAnsiTheme="minorHAnsi"/>
                <w:sz w:val="20"/>
                <w:szCs w:val="20"/>
              </w:rPr>
            </w:pPr>
            <w:r>
              <w:rPr>
                <w:rFonts w:asciiTheme="minorHAnsi" w:hAnsiTheme="minorHAnsi"/>
                <w:sz w:val="20"/>
                <w:szCs w:val="20"/>
              </w:rPr>
              <w:t>Above Cust. Existing</w:t>
            </w:r>
          </w:p>
        </w:tc>
        <w:tc>
          <w:tcPr>
            <w:tcW w:w="1890" w:type="dxa"/>
          </w:tcPr>
          <w:p w:rsidR="004926B7" w:rsidRPr="009824E9" w:rsidRDefault="004926B7" w:rsidP="00D015D9">
            <w:pPr>
              <w:rPr>
                <w:rFonts w:asciiTheme="minorHAnsi" w:hAnsiTheme="minorHAnsi"/>
                <w:sz w:val="20"/>
                <w:szCs w:val="20"/>
              </w:rPr>
            </w:pPr>
            <w:r>
              <w:rPr>
                <w:rFonts w:asciiTheme="minorHAnsi" w:hAnsiTheme="minorHAnsi"/>
                <w:sz w:val="20"/>
                <w:szCs w:val="20"/>
              </w:rPr>
              <w:t>N/A</w:t>
            </w:r>
          </w:p>
        </w:tc>
        <w:tc>
          <w:tcPr>
            <w:tcW w:w="1620" w:type="dxa"/>
          </w:tcPr>
          <w:p w:rsidR="004926B7" w:rsidRPr="009824E9" w:rsidRDefault="004926B7" w:rsidP="00D015D9">
            <w:pPr>
              <w:rPr>
                <w:rFonts w:asciiTheme="minorHAnsi" w:hAnsiTheme="minorHAnsi"/>
                <w:sz w:val="20"/>
                <w:szCs w:val="20"/>
              </w:rPr>
            </w:pPr>
            <w:r>
              <w:rPr>
                <w:rFonts w:asciiTheme="minorHAnsi" w:hAnsiTheme="minorHAnsi"/>
                <w:sz w:val="20"/>
                <w:szCs w:val="20"/>
              </w:rPr>
              <w:t>Full Cost</w:t>
            </w:r>
          </w:p>
        </w:tc>
        <w:tc>
          <w:tcPr>
            <w:tcW w:w="1620" w:type="dxa"/>
          </w:tcPr>
          <w:p w:rsidR="004926B7" w:rsidRPr="009824E9" w:rsidRDefault="004926B7" w:rsidP="00D015D9">
            <w:pPr>
              <w:rPr>
                <w:rFonts w:asciiTheme="minorHAnsi" w:hAnsiTheme="minorHAnsi"/>
                <w:sz w:val="20"/>
                <w:szCs w:val="20"/>
              </w:rPr>
            </w:pPr>
            <w:r>
              <w:rPr>
                <w:rFonts w:asciiTheme="minorHAnsi" w:hAnsiTheme="minorHAnsi"/>
                <w:sz w:val="20"/>
                <w:szCs w:val="20"/>
              </w:rPr>
              <w:t>N/A</w:t>
            </w:r>
          </w:p>
        </w:tc>
        <w:tc>
          <w:tcPr>
            <w:tcW w:w="1170" w:type="dxa"/>
          </w:tcPr>
          <w:p w:rsidR="004926B7" w:rsidRDefault="004926B7" w:rsidP="00D015D9">
            <w:pPr>
              <w:rPr>
                <w:rFonts w:asciiTheme="minorHAnsi" w:hAnsiTheme="minorHAnsi"/>
                <w:sz w:val="20"/>
                <w:szCs w:val="20"/>
              </w:rPr>
            </w:pPr>
            <w:r>
              <w:rPr>
                <w:rFonts w:asciiTheme="minorHAnsi" w:hAnsiTheme="minorHAnsi"/>
                <w:sz w:val="20"/>
                <w:szCs w:val="20"/>
              </w:rPr>
              <w:t>EUL</w:t>
            </w:r>
          </w:p>
        </w:tc>
        <w:tc>
          <w:tcPr>
            <w:tcW w:w="1260" w:type="dxa"/>
          </w:tcPr>
          <w:p w:rsidR="004926B7" w:rsidRDefault="004926B7" w:rsidP="00D015D9">
            <w:pPr>
              <w:rPr>
                <w:rFonts w:asciiTheme="minorHAnsi" w:hAnsiTheme="minorHAnsi"/>
                <w:sz w:val="20"/>
                <w:szCs w:val="20"/>
              </w:rPr>
            </w:pPr>
            <w:r>
              <w:rPr>
                <w:rFonts w:asciiTheme="minorHAnsi" w:hAnsiTheme="minorHAnsi"/>
                <w:sz w:val="20"/>
                <w:szCs w:val="20"/>
              </w:rPr>
              <w:t>0</w:t>
            </w:r>
          </w:p>
        </w:tc>
      </w:tr>
      <w:tr w:rsidR="004926B7" w:rsidRPr="009824E9" w:rsidTr="00D015D9">
        <w:trPr>
          <w:cnfStyle w:val="000000100000" w:firstRow="0" w:lastRow="0" w:firstColumn="0" w:lastColumn="0" w:oddVBand="0" w:evenVBand="0" w:oddHBand="1" w:evenHBand="0" w:firstRowFirstColumn="0" w:firstRowLastColumn="0" w:lastRowFirstColumn="0" w:lastRowLastColumn="0"/>
        </w:trPr>
        <w:tc>
          <w:tcPr>
            <w:tcW w:w="1818" w:type="dxa"/>
          </w:tcPr>
          <w:p w:rsidR="004926B7" w:rsidRPr="009824E9" w:rsidRDefault="004926B7" w:rsidP="00D015D9">
            <w:pPr>
              <w:rPr>
                <w:rFonts w:asciiTheme="minorHAnsi" w:hAnsiTheme="minorHAnsi"/>
                <w:sz w:val="20"/>
                <w:szCs w:val="20"/>
              </w:rPr>
            </w:pPr>
            <w:r w:rsidRPr="009824E9">
              <w:rPr>
                <w:rFonts w:asciiTheme="minorHAnsi" w:hAnsiTheme="minorHAnsi"/>
                <w:sz w:val="20"/>
                <w:szCs w:val="20"/>
              </w:rPr>
              <w:t>Retrofit Add-on</w:t>
            </w:r>
            <w:r>
              <w:rPr>
                <w:rFonts w:asciiTheme="minorHAnsi" w:hAnsiTheme="minorHAnsi"/>
                <w:sz w:val="20"/>
                <w:szCs w:val="20"/>
              </w:rPr>
              <w:t xml:space="preserve"> (REA)</w:t>
            </w:r>
          </w:p>
        </w:tc>
        <w:tc>
          <w:tcPr>
            <w:tcW w:w="1800" w:type="dxa"/>
          </w:tcPr>
          <w:p w:rsidR="004926B7" w:rsidRPr="009824E9" w:rsidRDefault="004926B7" w:rsidP="00D015D9">
            <w:pPr>
              <w:rPr>
                <w:rFonts w:asciiTheme="minorHAnsi" w:hAnsiTheme="minorHAnsi"/>
                <w:sz w:val="20"/>
                <w:szCs w:val="20"/>
              </w:rPr>
            </w:pPr>
            <w:r>
              <w:rPr>
                <w:rFonts w:asciiTheme="minorHAnsi" w:hAnsiTheme="minorHAnsi"/>
                <w:sz w:val="20"/>
                <w:szCs w:val="20"/>
              </w:rPr>
              <w:t>N/A</w:t>
            </w:r>
          </w:p>
        </w:tc>
        <w:tc>
          <w:tcPr>
            <w:tcW w:w="1890" w:type="dxa"/>
          </w:tcPr>
          <w:p w:rsidR="004926B7" w:rsidRPr="009824E9" w:rsidRDefault="004926B7" w:rsidP="00D015D9">
            <w:pPr>
              <w:rPr>
                <w:rFonts w:asciiTheme="minorHAnsi" w:hAnsiTheme="minorHAnsi"/>
                <w:sz w:val="20"/>
                <w:szCs w:val="20"/>
              </w:rPr>
            </w:pPr>
            <w:r>
              <w:rPr>
                <w:rFonts w:asciiTheme="minorHAnsi" w:hAnsiTheme="minorHAnsi"/>
                <w:sz w:val="20"/>
                <w:szCs w:val="20"/>
              </w:rPr>
              <w:t>Above Cust. Existing</w:t>
            </w:r>
          </w:p>
        </w:tc>
        <w:tc>
          <w:tcPr>
            <w:tcW w:w="1890" w:type="dxa"/>
          </w:tcPr>
          <w:p w:rsidR="004926B7" w:rsidRPr="009824E9" w:rsidRDefault="004926B7" w:rsidP="00D015D9">
            <w:pPr>
              <w:rPr>
                <w:rFonts w:asciiTheme="minorHAnsi" w:hAnsiTheme="minorHAnsi"/>
                <w:sz w:val="20"/>
                <w:szCs w:val="20"/>
              </w:rPr>
            </w:pPr>
            <w:r>
              <w:rPr>
                <w:rFonts w:asciiTheme="minorHAnsi" w:hAnsiTheme="minorHAnsi"/>
                <w:sz w:val="20"/>
                <w:szCs w:val="20"/>
              </w:rPr>
              <w:t>N/A</w:t>
            </w:r>
          </w:p>
        </w:tc>
        <w:tc>
          <w:tcPr>
            <w:tcW w:w="1620" w:type="dxa"/>
          </w:tcPr>
          <w:p w:rsidR="004926B7" w:rsidRPr="009824E9" w:rsidRDefault="004926B7" w:rsidP="00D015D9">
            <w:pPr>
              <w:rPr>
                <w:rFonts w:asciiTheme="minorHAnsi" w:hAnsiTheme="minorHAnsi"/>
                <w:sz w:val="20"/>
                <w:szCs w:val="20"/>
              </w:rPr>
            </w:pPr>
            <w:r>
              <w:rPr>
                <w:rFonts w:asciiTheme="minorHAnsi" w:hAnsiTheme="minorHAnsi"/>
                <w:sz w:val="20"/>
                <w:szCs w:val="20"/>
              </w:rPr>
              <w:t>Full Cost</w:t>
            </w:r>
          </w:p>
        </w:tc>
        <w:tc>
          <w:tcPr>
            <w:tcW w:w="1620" w:type="dxa"/>
          </w:tcPr>
          <w:p w:rsidR="004926B7" w:rsidRPr="009824E9" w:rsidRDefault="004926B7" w:rsidP="00D015D9">
            <w:pPr>
              <w:rPr>
                <w:rFonts w:asciiTheme="minorHAnsi" w:hAnsiTheme="minorHAnsi"/>
                <w:sz w:val="20"/>
                <w:szCs w:val="20"/>
              </w:rPr>
            </w:pPr>
            <w:r>
              <w:rPr>
                <w:rFonts w:asciiTheme="minorHAnsi" w:hAnsiTheme="minorHAnsi"/>
                <w:sz w:val="20"/>
                <w:szCs w:val="20"/>
              </w:rPr>
              <w:t>N/A</w:t>
            </w:r>
          </w:p>
        </w:tc>
        <w:tc>
          <w:tcPr>
            <w:tcW w:w="1170" w:type="dxa"/>
          </w:tcPr>
          <w:p w:rsidR="004926B7" w:rsidRDefault="004926B7" w:rsidP="00D015D9">
            <w:pPr>
              <w:rPr>
                <w:rFonts w:asciiTheme="minorHAnsi" w:hAnsiTheme="minorHAnsi"/>
                <w:sz w:val="20"/>
                <w:szCs w:val="20"/>
              </w:rPr>
            </w:pPr>
            <w:r>
              <w:rPr>
                <w:rFonts w:asciiTheme="minorHAnsi" w:hAnsiTheme="minorHAnsi"/>
                <w:sz w:val="20"/>
                <w:szCs w:val="20"/>
              </w:rPr>
              <w:t>EUL</w:t>
            </w:r>
          </w:p>
        </w:tc>
        <w:tc>
          <w:tcPr>
            <w:tcW w:w="1260" w:type="dxa"/>
          </w:tcPr>
          <w:p w:rsidR="004926B7" w:rsidRDefault="004926B7" w:rsidP="00D015D9">
            <w:pPr>
              <w:rPr>
                <w:rFonts w:asciiTheme="minorHAnsi" w:hAnsiTheme="minorHAnsi"/>
                <w:sz w:val="20"/>
                <w:szCs w:val="20"/>
              </w:rPr>
            </w:pPr>
            <w:r>
              <w:rPr>
                <w:rFonts w:asciiTheme="minorHAnsi" w:hAnsiTheme="minorHAnsi"/>
                <w:sz w:val="20"/>
                <w:szCs w:val="20"/>
              </w:rPr>
              <w:t>0</w:t>
            </w:r>
          </w:p>
        </w:tc>
      </w:tr>
    </w:tbl>
    <w:p w:rsidR="00C54EFF" w:rsidRPr="00697868" w:rsidRDefault="00C54EFF">
      <w:pPr>
        <w:spacing w:after="200" w:line="276" w:lineRule="auto"/>
        <w:rPr>
          <w:rFonts w:asciiTheme="minorHAnsi" w:hAnsiTheme="minorHAnsi" w:cstheme="minorHAnsi"/>
        </w:rPr>
      </w:pPr>
    </w:p>
    <w:p w:rsidR="009824E9" w:rsidRDefault="009824E9" w:rsidP="009824E9">
      <w:pPr>
        <w:sectPr w:rsidR="009824E9" w:rsidSect="004926B7">
          <w:footerReference w:type="default" r:id="rId26"/>
          <w:endnotePr>
            <w:numFmt w:val="upperLetter"/>
          </w:endnotePr>
          <w:pgSz w:w="15840" w:h="12240" w:orient="landscape"/>
          <w:pgMar w:top="1440" w:right="1440" w:bottom="1440" w:left="1557" w:header="720" w:footer="720" w:gutter="0"/>
          <w:cols w:space="720"/>
          <w:docGrid w:linePitch="360"/>
        </w:sectPr>
      </w:pPr>
    </w:p>
    <w:p w:rsidR="004926B7" w:rsidRDefault="004926B7" w:rsidP="004926B7">
      <w:pPr>
        <w:pStyle w:val="Heading1"/>
        <w:rPr>
          <w:rFonts w:asciiTheme="minorHAnsi" w:hAnsiTheme="minorHAnsi" w:cstheme="minorHAnsi"/>
        </w:rPr>
      </w:pPr>
      <w:r w:rsidRPr="00697868">
        <w:rPr>
          <w:rFonts w:asciiTheme="minorHAnsi" w:hAnsiTheme="minorHAnsi" w:cstheme="minorHAnsi"/>
        </w:rPr>
        <w:lastRenderedPageBreak/>
        <w:t>References</w:t>
      </w:r>
    </w:p>
    <w:bookmarkStart w:id="33" w:name="_MON_1456655765"/>
    <w:bookmarkEnd w:id="33"/>
    <w:p w:rsidR="004926B7" w:rsidRPr="00E36C98" w:rsidRDefault="00E36C98" w:rsidP="004926B7">
      <w:pPr>
        <w:rPr>
          <w:rFonts w:asciiTheme="minorHAnsi" w:hAnsiTheme="minorHAnsi"/>
          <w:sz w:val="22"/>
          <w:szCs w:val="22"/>
        </w:rPr>
      </w:pPr>
      <w:r w:rsidRPr="00E36C98">
        <w:rPr>
          <w:rFonts w:asciiTheme="minorHAnsi" w:hAnsiTheme="minorHAnsi"/>
          <w:sz w:val="22"/>
          <w:szCs w:val="22"/>
        </w:rPr>
        <w:object w:dxaOrig="1531" w:dyaOrig="990">
          <v:shape id="_x0000_i1031" type="#_x0000_t75" style="width:76.5pt;height:49.5pt" o:ole="">
            <v:imagedata r:id="rId27" o:title=""/>
          </v:shape>
          <o:OLEObject Type="Embed" ProgID="Excel.Sheet.12" ShapeID="_x0000_i1031" DrawAspect="Icon" ObjectID="_1468062990" r:id="rId28"/>
        </w:object>
      </w:r>
    </w:p>
    <w:p w:rsidR="00E36C98" w:rsidRPr="00E36C98" w:rsidRDefault="00E36C98" w:rsidP="004926B7">
      <w:pPr>
        <w:rPr>
          <w:rFonts w:asciiTheme="minorHAnsi" w:hAnsiTheme="minorHAnsi"/>
          <w:sz w:val="22"/>
          <w:szCs w:val="22"/>
        </w:rPr>
      </w:pPr>
    </w:p>
    <w:p w:rsidR="00E36C98" w:rsidRDefault="00E36C98" w:rsidP="004926B7">
      <w:pPr>
        <w:rPr>
          <w:rFonts w:asciiTheme="minorHAnsi" w:hAnsiTheme="minorHAnsi"/>
          <w:sz w:val="22"/>
          <w:szCs w:val="22"/>
        </w:rPr>
      </w:pPr>
      <w:r>
        <w:rPr>
          <w:rFonts w:asciiTheme="minorHAnsi" w:hAnsiTheme="minorHAnsi"/>
          <w:sz w:val="22"/>
          <w:szCs w:val="22"/>
        </w:rPr>
        <w:t>[31]</w:t>
      </w:r>
    </w:p>
    <w:p w:rsidR="00E36C98" w:rsidRDefault="00D262FD" w:rsidP="004926B7">
      <w:pPr>
        <w:rPr>
          <w:rFonts w:asciiTheme="minorHAnsi" w:hAnsiTheme="minorHAnsi"/>
          <w:sz w:val="22"/>
          <w:szCs w:val="22"/>
        </w:rPr>
      </w:pPr>
      <w:r>
        <w:rPr>
          <w:rFonts w:asciiTheme="minorHAnsi" w:hAnsiTheme="minorHAnsi"/>
          <w:sz w:val="22"/>
          <w:szCs w:val="22"/>
        </w:rPr>
        <w:t>[131]</w:t>
      </w:r>
    </w:p>
    <w:p w:rsidR="00E36C98" w:rsidRPr="00E36C98" w:rsidRDefault="00E36C98" w:rsidP="004926B7">
      <w:pPr>
        <w:rPr>
          <w:rFonts w:asciiTheme="minorHAnsi" w:hAnsiTheme="minorHAnsi" w:cstheme="minorHAnsi"/>
          <w:sz w:val="22"/>
          <w:szCs w:val="22"/>
        </w:rPr>
      </w:pPr>
      <w:r>
        <w:rPr>
          <w:rFonts w:asciiTheme="minorHAnsi" w:hAnsiTheme="minorHAnsi"/>
          <w:sz w:val="22"/>
          <w:szCs w:val="22"/>
        </w:rPr>
        <w:t>[351]</w:t>
      </w:r>
    </w:p>
    <w:p w:rsidR="00697868" w:rsidRPr="00E36C98" w:rsidRDefault="00D262FD">
      <w:pPr>
        <w:rPr>
          <w:rFonts w:asciiTheme="minorHAnsi" w:hAnsiTheme="minorHAnsi" w:cstheme="minorHAnsi"/>
          <w:sz w:val="22"/>
          <w:szCs w:val="22"/>
        </w:rPr>
      </w:pPr>
      <w:r>
        <w:rPr>
          <w:rFonts w:asciiTheme="minorHAnsi" w:hAnsiTheme="minorHAnsi" w:cstheme="minorHAnsi"/>
          <w:sz w:val="22"/>
          <w:szCs w:val="22"/>
        </w:rPr>
        <w:t>[436]</w:t>
      </w:r>
    </w:p>
    <w:sectPr w:rsidR="00697868" w:rsidRPr="00E36C98" w:rsidSect="004926B7">
      <w:footerReference w:type="default" r:id="rId29"/>
      <w:pgSz w:w="12240" w:h="15840"/>
      <w:pgMar w:top="1440" w:right="1440" w:bottom="1557" w:left="144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201BB3" w:rsidRDefault="00201BB3" w:rsidP="00447D6E">
      <w:r>
        <w:separator/>
      </w:r>
    </w:p>
  </w:endnote>
  <w:endnote w:type="continuationSeparator" w:id="0">
    <w:p w:rsidR="00201BB3" w:rsidRDefault="00201BB3" w:rsidP="00447D6E">
      <w:r>
        <w:continuationSeparator/>
      </w:r>
    </w:p>
  </w:endnote>
  <w:endnote w:id="1">
    <w:p w:rsidR="00D015D9" w:rsidRPr="00B1548F" w:rsidRDefault="00D015D9" w:rsidP="00B1548F">
      <w:pPr>
        <w:pStyle w:val="EndnoteText"/>
        <w:ind w:left="360" w:hanging="360"/>
        <w:rPr>
          <w:rFonts w:asciiTheme="minorHAnsi" w:hAnsiTheme="minorHAnsi" w:cstheme="minorHAnsi"/>
        </w:rPr>
      </w:pPr>
      <w:r>
        <w:rPr>
          <w:rFonts w:asciiTheme="minorHAnsi" w:hAnsiTheme="minorHAnsi" w:cstheme="minorHAnsi"/>
        </w:rPr>
        <w:t>[</w:t>
      </w:r>
      <w:r w:rsidRPr="00B1548F">
        <w:rPr>
          <w:rFonts w:asciiTheme="minorHAnsi" w:hAnsiTheme="minorHAnsi" w:cstheme="minorHAnsi"/>
        </w:rPr>
        <w:endnoteRef/>
      </w:r>
      <w:r>
        <w:rPr>
          <w:rFonts w:asciiTheme="minorHAnsi" w:hAnsiTheme="minorHAnsi" w:cstheme="minorHAnsi"/>
        </w:rPr>
        <w:t>]</w:t>
      </w:r>
      <w:r w:rsidRPr="00B1548F">
        <w:rPr>
          <w:rFonts w:asciiTheme="minorHAnsi" w:hAnsiTheme="minorHAnsi" w:cstheme="minorHAnsi"/>
        </w:rPr>
        <w:t xml:space="preserve"> </w:t>
      </w:r>
      <w:r>
        <w:rPr>
          <w:rFonts w:asciiTheme="minorHAnsi" w:hAnsiTheme="minorHAnsi" w:cstheme="minorHAnsi"/>
        </w:rPr>
        <w:t xml:space="preserve">Attachment 2 - Memo on HEES 2004-05 Savings Analysis, Athens Research  September 2007, page 7, </w:t>
      </w:r>
      <w:r w:rsidRPr="00B1548F">
        <w:rPr>
          <w:rFonts w:asciiTheme="minorHAnsi" w:hAnsiTheme="minorHAnsi" w:cstheme="minorHAnsi"/>
        </w:rPr>
        <w:t>Attachment 6</w:t>
      </w:r>
      <w:r>
        <w:rPr>
          <w:rFonts w:asciiTheme="minorHAnsi" w:hAnsiTheme="minorHAnsi" w:cstheme="minorHAnsi"/>
        </w:rPr>
        <w:t xml:space="preserve"> </w:t>
      </w:r>
      <w:r w:rsidRPr="00B1548F">
        <w:rPr>
          <w:rFonts w:asciiTheme="minorHAnsi" w:hAnsiTheme="minorHAnsi" w:cstheme="minorHAnsi"/>
        </w:rPr>
        <w:t>-</w:t>
      </w:r>
      <w:r>
        <w:rPr>
          <w:rFonts w:asciiTheme="minorHAnsi" w:hAnsiTheme="minorHAnsi" w:cstheme="minorHAnsi"/>
        </w:rPr>
        <w:t xml:space="preserve"> </w:t>
      </w:r>
      <w:r w:rsidRPr="00B1548F">
        <w:rPr>
          <w:rFonts w:asciiTheme="minorHAnsi" w:hAnsiTheme="minorHAnsi" w:cstheme="minorHAnsi"/>
        </w:rPr>
        <w:t>HEES Impact Evaluation 2010-2012</w:t>
      </w:r>
    </w:p>
  </w:endnote>
  <w:endnote w:id="2">
    <w:p w:rsidR="00D015D9" w:rsidRPr="00C61739" w:rsidRDefault="00D015D9" w:rsidP="00AD5B4B">
      <w:pPr>
        <w:pStyle w:val="EndnoteText"/>
        <w:ind w:left="360" w:hanging="360"/>
        <w:rPr>
          <w:rFonts w:asciiTheme="minorHAnsi" w:hAnsiTheme="minorHAnsi" w:cstheme="minorHAnsi"/>
        </w:rPr>
      </w:pPr>
      <w:r w:rsidRPr="00C61739">
        <w:rPr>
          <w:rFonts w:asciiTheme="minorHAnsi" w:hAnsiTheme="minorHAnsi" w:cstheme="minorHAnsi"/>
        </w:rPr>
        <w:t>[</w:t>
      </w:r>
      <w:r w:rsidRPr="00B1548F">
        <w:rPr>
          <w:rFonts w:asciiTheme="minorHAnsi" w:hAnsiTheme="minorHAnsi" w:cstheme="minorHAnsi"/>
        </w:rPr>
        <w:endnoteRef/>
      </w:r>
      <w:r w:rsidRPr="00C61739">
        <w:rPr>
          <w:rFonts w:asciiTheme="minorHAnsi" w:hAnsiTheme="minorHAnsi" w:cstheme="minorHAnsi"/>
        </w:rPr>
        <w:t>] Attachment 3 - Evaluation of Southern California Edison’s Residential Audit Programs: Final Report, Ridge &amp; Associates, September 6, 2002, page 1-4.</w:t>
      </w:r>
    </w:p>
  </w:endnote>
  <w:endnote w:id="3">
    <w:p w:rsidR="00D015D9" w:rsidRPr="00C61739" w:rsidRDefault="00D015D9" w:rsidP="00B1548F">
      <w:pPr>
        <w:pStyle w:val="EndnoteText"/>
        <w:ind w:left="360" w:hanging="360"/>
        <w:rPr>
          <w:rFonts w:asciiTheme="minorHAnsi" w:hAnsiTheme="minorHAnsi" w:cstheme="minorHAnsi"/>
        </w:rPr>
      </w:pPr>
      <w:r w:rsidRPr="00C61739">
        <w:rPr>
          <w:rFonts w:asciiTheme="minorHAnsi" w:hAnsiTheme="minorHAnsi" w:cstheme="minorHAnsi"/>
        </w:rPr>
        <w:t>[</w:t>
      </w:r>
      <w:r w:rsidRPr="00B1548F">
        <w:rPr>
          <w:rFonts w:asciiTheme="minorHAnsi" w:hAnsiTheme="minorHAnsi" w:cstheme="minorHAnsi"/>
        </w:rPr>
        <w:endnoteRef/>
      </w:r>
      <w:r w:rsidRPr="00C61739">
        <w:rPr>
          <w:rFonts w:asciiTheme="minorHAnsi" w:hAnsiTheme="minorHAnsi" w:cstheme="minorHAnsi"/>
        </w:rPr>
        <w:t>] Attachment 4 - kW estimates for Athens Savings Results.</w:t>
      </w:r>
    </w:p>
  </w:endnote>
  <w:endnote w:id="4">
    <w:p w:rsidR="00D015D9" w:rsidRPr="00C61739" w:rsidRDefault="00D015D9" w:rsidP="00B1548F">
      <w:pPr>
        <w:pStyle w:val="EndnoteText"/>
        <w:ind w:left="360" w:hanging="360"/>
        <w:rPr>
          <w:rFonts w:asciiTheme="minorHAnsi" w:hAnsiTheme="minorHAnsi" w:cstheme="minorHAnsi"/>
        </w:rPr>
      </w:pPr>
      <w:r w:rsidRPr="00C61739">
        <w:rPr>
          <w:rFonts w:asciiTheme="minorHAnsi" w:hAnsiTheme="minorHAnsi" w:cstheme="minorHAnsi"/>
        </w:rPr>
        <w:t>[</w:t>
      </w:r>
      <w:r w:rsidRPr="00B1548F">
        <w:rPr>
          <w:rFonts w:asciiTheme="minorHAnsi" w:hAnsiTheme="minorHAnsi" w:cstheme="minorHAnsi"/>
        </w:rPr>
        <w:endnoteRef/>
      </w:r>
      <w:r>
        <w:rPr>
          <w:rFonts w:asciiTheme="minorHAnsi" w:hAnsiTheme="minorHAnsi" w:cstheme="minorHAnsi"/>
        </w:rPr>
        <w:t>] A</w:t>
      </w:r>
      <w:r w:rsidRPr="00C61739">
        <w:rPr>
          <w:rFonts w:asciiTheme="minorHAnsi" w:hAnsiTheme="minorHAnsi" w:cstheme="minorHAnsi"/>
        </w:rPr>
        <w:t xml:space="preserve">ttachment 1 - </w:t>
      </w:r>
      <w:r w:rsidRPr="005B2451">
        <w:rPr>
          <w:rFonts w:asciiTheme="minorHAnsi" w:hAnsiTheme="minorHAnsi" w:cstheme="minorHAnsi"/>
        </w:rPr>
        <w:t>Calculation Template 2015 v</w:t>
      </w:r>
      <w:r>
        <w:rPr>
          <w:rFonts w:asciiTheme="minorHAnsi" w:hAnsiTheme="minorHAnsi" w:cstheme="minorHAnsi"/>
        </w:rPr>
        <w:t>4</w:t>
      </w:r>
      <w:r w:rsidRPr="005B2451">
        <w:rPr>
          <w:rFonts w:asciiTheme="minorHAnsi" w:hAnsiTheme="minorHAnsi" w:cstheme="minorHAnsi"/>
        </w:rPr>
        <w:t>.xlsm</w:t>
      </w:r>
    </w:p>
  </w:endnote>
  <w:endnote w:id="5">
    <w:p w:rsidR="00D015D9" w:rsidRPr="00B1548F" w:rsidRDefault="00D015D9" w:rsidP="00B1548F">
      <w:pPr>
        <w:pStyle w:val="EndnoteText"/>
        <w:ind w:left="360" w:hanging="360"/>
        <w:rPr>
          <w:rFonts w:asciiTheme="minorHAnsi" w:hAnsiTheme="minorHAnsi" w:cstheme="minorHAnsi"/>
        </w:rPr>
      </w:pPr>
      <w:proofErr w:type="gramStart"/>
      <w:r w:rsidRPr="00C61739">
        <w:rPr>
          <w:rFonts w:asciiTheme="minorHAnsi" w:hAnsiTheme="minorHAnsi" w:cstheme="minorHAnsi"/>
        </w:rPr>
        <w:t>[</w:t>
      </w:r>
      <w:r w:rsidRPr="00B1548F">
        <w:rPr>
          <w:rFonts w:asciiTheme="minorHAnsi" w:hAnsiTheme="minorHAnsi" w:cstheme="minorHAnsi"/>
        </w:rPr>
        <w:endnoteRef/>
      </w:r>
      <w:r>
        <w:rPr>
          <w:rFonts w:asciiTheme="minorHAnsi" w:hAnsiTheme="minorHAnsi" w:cstheme="minorHAnsi"/>
        </w:rPr>
        <w:t xml:space="preserve">] </w:t>
      </w:r>
      <w:r w:rsidRPr="00C61739">
        <w:rPr>
          <w:rFonts w:asciiTheme="minorHAnsi" w:hAnsiTheme="minorHAnsi" w:cstheme="minorHAnsi"/>
        </w:rPr>
        <w:t>Attachment 5 -</w:t>
      </w:r>
      <w:r w:rsidRPr="00801935">
        <w:rPr>
          <w:rFonts w:asciiTheme="minorHAnsi" w:hAnsiTheme="minorHAnsi" w:cstheme="minorHAnsi"/>
        </w:rPr>
        <w:t xml:space="preserve"> </w:t>
      </w:r>
      <w:r w:rsidRPr="00B1548F">
        <w:rPr>
          <w:rFonts w:asciiTheme="minorHAnsi" w:hAnsiTheme="minorHAnsi" w:cstheme="minorHAnsi"/>
        </w:rPr>
        <w:t>Cost Calculation Spreadsheet.</w:t>
      </w:r>
      <w:proofErr w:type="gramEnd"/>
    </w:p>
    <w:p w:rsidR="00D015D9" w:rsidRPr="00801935" w:rsidRDefault="00D015D9" w:rsidP="00D262FD">
      <w:pPr>
        <w:pStyle w:val="EndnoteText"/>
        <w:rPr>
          <w:rFonts w:asciiTheme="minorHAnsi" w:hAnsiTheme="minorHAnsi" w:cstheme="minorHAnsi"/>
        </w:rPr>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Wingdings 2">
    <w:panose1 w:val="050201020105070707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Narrow">
    <w:panose1 w:val="020B0506020202030204"/>
    <w:charset w:val="00"/>
    <w:family w:val="swiss"/>
    <w:pitch w:val="variable"/>
    <w:sig w:usb0="00000287" w:usb1="00000800" w:usb2="00000000" w:usb3="00000000" w:csb0="0000009F" w:csb1="00000000"/>
  </w:font>
  <w:font w:name="Arial">
    <w:panose1 w:val="020B0604020202020204"/>
    <w:charset w:val="00"/>
    <w:family w:val="swiss"/>
    <w:pitch w:val="variable"/>
    <w:sig w:usb0="E0002AFF" w:usb1="C0007843" w:usb2="00000009" w:usb3="00000000" w:csb0="000001FF" w:csb1="00000000"/>
  </w:font>
  <w:font w:name="Trebuchet MS">
    <w:panose1 w:val="020B0603020202020204"/>
    <w:charset w:val="00"/>
    <w:family w:val="swiss"/>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10006FF" w:usb1="4000205B" w:usb2="00000010" w:usb3="00000000" w:csb0="0000019F" w:csb1="00000000"/>
  </w:font>
  <w:font w:name="Helv">
    <w:altName w:val="Arial"/>
    <w:panose1 w:val="020B0604020202030204"/>
    <w:charset w:val="00"/>
    <w:family w:val="swiss"/>
    <w:notTrueType/>
    <w:pitch w:val="variable"/>
    <w:sig w:usb0="00000003" w:usb1="00000000" w:usb2="00000000" w:usb3="00000000" w:csb0="00000001" w:csb1="00000000"/>
  </w:font>
  <w:font w:name="TimesNewRomanPSMT">
    <w:panose1 w:val="00000000000000000000"/>
    <w:charset w:val="00"/>
    <w:family w:val="roman"/>
    <w:notTrueType/>
    <w:pitch w:val="default"/>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015D9" w:rsidRPr="009500DC" w:rsidRDefault="00D015D9" w:rsidP="00447D6E">
    <w:pPr>
      <w:pStyle w:val="Footer"/>
      <w:jc w:val="right"/>
      <w:rPr>
        <w:rFonts w:asciiTheme="minorHAnsi" w:hAnsiTheme="minorHAnsi" w:cstheme="minorHAnsi"/>
      </w:rPr>
    </w:pPr>
    <w:r>
      <w:rPr>
        <w:rFonts w:asciiTheme="minorHAnsi" w:hAnsiTheme="minorHAnsi" w:cstheme="minorHAnsi"/>
        <w:b/>
        <w:sz w:val="36"/>
        <w:szCs w:val="36"/>
      </w:rPr>
      <w:t xml:space="preserve">July </w:t>
    </w:r>
    <w:r w:rsidR="006E7580">
      <w:rPr>
        <w:rFonts w:asciiTheme="minorHAnsi" w:hAnsiTheme="minorHAnsi" w:cstheme="minorHAnsi"/>
        <w:b/>
        <w:sz w:val="36"/>
        <w:szCs w:val="36"/>
      </w:rPr>
      <w:t>25</w:t>
    </w:r>
    <w:r>
      <w:rPr>
        <w:rFonts w:asciiTheme="minorHAnsi" w:hAnsiTheme="minorHAnsi" w:cstheme="minorHAnsi"/>
        <w:b/>
        <w:sz w:val="36"/>
        <w:szCs w:val="36"/>
      </w:rPr>
      <w:t>, 2014</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015D9" w:rsidRPr="009500DC" w:rsidRDefault="00D015D9" w:rsidP="009500DC">
    <w:pPr>
      <w:pStyle w:val="Footer"/>
      <w:pBdr>
        <w:top w:val="single" w:sz="4" w:space="1" w:color="auto"/>
      </w:pBdr>
      <w:rPr>
        <w:rFonts w:asciiTheme="minorHAnsi" w:hAnsiTheme="minorHAnsi" w:cstheme="minorHAnsi"/>
        <w:b/>
        <w:sz w:val="20"/>
        <w:szCs w:val="20"/>
      </w:rPr>
    </w:pPr>
    <w:r>
      <w:rPr>
        <w:rFonts w:asciiTheme="minorHAnsi" w:hAnsiTheme="minorHAnsi" w:cstheme="minorHAnsi"/>
        <w:b/>
        <w:sz w:val="20"/>
        <w:szCs w:val="20"/>
      </w:rPr>
      <w:t>SCE13MI001</w:t>
    </w:r>
    <w:r w:rsidRPr="009500DC">
      <w:rPr>
        <w:rFonts w:asciiTheme="minorHAnsi" w:hAnsiTheme="minorHAnsi" w:cstheme="minorHAnsi"/>
        <w:b/>
        <w:sz w:val="20"/>
        <w:szCs w:val="20"/>
      </w:rPr>
      <w:t>, Revision</w:t>
    </w:r>
    <w:r>
      <w:rPr>
        <w:rFonts w:asciiTheme="minorHAnsi" w:hAnsiTheme="minorHAnsi" w:cstheme="minorHAnsi"/>
        <w:b/>
        <w:sz w:val="20"/>
        <w:szCs w:val="20"/>
      </w:rPr>
      <w:t xml:space="preserve"> 1</w:t>
    </w:r>
    <w:r w:rsidRPr="009500DC">
      <w:rPr>
        <w:rFonts w:asciiTheme="minorHAnsi" w:hAnsiTheme="minorHAnsi" w:cstheme="minorHAnsi"/>
        <w:b/>
        <w:sz w:val="20"/>
        <w:szCs w:val="20"/>
      </w:rPr>
      <w:tab/>
    </w:r>
    <w:r>
      <w:rPr>
        <w:rFonts w:asciiTheme="minorHAnsi" w:hAnsiTheme="minorHAnsi" w:cstheme="minorHAnsi"/>
        <w:b/>
        <w:sz w:val="20"/>
        <w:szCs w:val="20"/>
      </w:rPr>
      <w:fldChar w:fldCharType="begin"/>
    </w:r>
    <w:r>
      <w:rPr>
        <w:rFonts w:asciiTheme="minorHAnsi" w:hAnsiTheme="minorHAnsi" w:cstheme="minorHAnsi"/>
        <w:b/>
        <w:sz w:val="20"/>
        <w:szCs w:val="20"/>
      </w:rPr>
      <w:instrText xml:space="preserve"> PAGE  \* roman  \* MERGEFORMAT </w:instrText>
    </w:r>
    <w:r>
      <w:rPr>
        <w:rFonts w:asciiTheme="minorHAnsi" w:hAnsiTheme="minorHAnsi" w:cstheme="minorHAnsi"/>
        <w:b/>
        <w:sz w:val="20"/>
        <w:szCs w:val="20"/>
      </w:rPr>
      <w:fldChar w:fldCharType="separate"/>
    </w:r>
    <w:r w:rsidR="00A213E0">
      <w:rPr>
        <w:rFonts w:asciiTheme="minorHAnsi" w:hAnsiTheme="minorHAnsi" w:cstheme="minorHAnsi"/>
        <w:b/>
        <w:noProof/>
        <w:sz w:val="20"/>
        <w:szCs w:val="20"/>
      </w:rPr>
      <w:t>ii</w:t>
    </w:r>
    <w:r>
      <w:rPr>
        <w:rFonts w:asciiTheme="minorHAnsi" w:hAnsiTheme="minorHAnsi" w:cstheme="minorHAnsi"/>
        <w:b/>
        <w:sz w:val="20"/>
        <w:szCs w:val="20"/>
      </w:rPr>
      <w:fldChar w:fldCharType="end"/>
    </w:r>
    <w:r w:rsidRPr="009500DC">
      <w:rPr>
        <w:rFonts w:asciiTheme="minorHAnsi" w:hAnsiTheme="minorHAnsi" w:cstheme="minorHAnsi"/>
        <w:b/>
        <w:sz w:val="20"/>
        <w:szCs w:val="20"/>
      </w:rPr>
      <w:tab/>
    </w:r>
    <w:r>
      <w:rPr>
        <w:rFonts w:asciiTheme="minorHAnsi" w:hAnsiTheme="minorHAnsi" w:cstheme="minorHAnsi"/>
        <w:b/>
        <w:sz w:val="20"/>
        <w:szCs w:val="20"/>
      </w:rPr>
      <w:t xml:space="preserve">July </w:t>
    </w:r>
    <w:r w:rsidR="006E7580">
      <w:rPr>
        <w:rFonts w:asciiTheme="minorHAnsi" w:hAnsiTheme="minorHAnsi" w:cstheme="minorHAnsi"/>
        <w:b/>
        <w:sz w:val="20"/>
        <w:szCs w:val="20"/>
      </w:rPr>
      <w:t>25</w:t>
    </w:r>
    <w:r>
      <w:rPr>
        <w:rFonts w:asciiTheme="minorHAnsi" w:hAnsiTheme="minorHAnsi" w:cstheme="minorHAnsi"/>
        <w:b/>
        <w:sz w:val="20"/>
        <w:szCs w:val="20"/>
      </w:rPr>
      <w:t>, 2014</w:t>
    </w:r>
  </w:p>
  <w:p w:rsidR="00D015D9" w:rsidRPr="009500DC" w:rsidRDefault="00D015D9" w:rsidP="009500DC">
    <w:pPr>
      <w:pStyle w:val="Footer"/>
      <w:pBdr>
        <w:top w:val="single" w:sz="4" w:space="1" w:color="auto"/>
      </w:pBdr>
      <w:rPr>
        <w:rFonts w:asciiTheme="minorHAnsi" w:hAnsiTheme="minorHAnsi" w:cstheme="minorHAnsi"/>
      </w:rPr>
    </w:pPr>
    <w:r w:rsidRPr="009500DC">
      <w:rPr>
        <w:rFonts w:asciiTheme="minorHAnsi" w:hAnsiTheme="minorHAnsi" w:cstheme="minorHAnsi"/>
        <w:b/>
        <w:sz w:val="20"/>
        <w:szCs w:val="20"/>
      </w:rPr>
      <w:t>Southern California Edison</w: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E7580" w:rsidRDefault="00D015D9" w:rsidP="00640F31">
    <w:pPr>
      <w:pStyle w:val="Footer"/>
      <w:pBdr>
        <w:top w:val="single" w:sz="4" w:space="1" w:color="auto"/>
      </w:pBdr>
      <w:rPr>
        <w:rFonts w:asciiTheme="minorHAnsi" w:hAnsiTheme="minorHAnsi" w:cstheme="minorHAnsi"/>
        <w:b/>
        <w:sz w:val="20"/>
        <w:szCs w:val="20"/>
      </w:rPr>
    </w:pPr>
    <w:r>
      <w:rPr>
        <w:rFonts w:asciiTheme="minorHAnsi" w:hAnsiTheme="minorHAnsi" w:cstheme="minorHAnsi"/>
        <w:b/>
        <w:sz w:val="20"/>
        <w:szCs w:val="20"/>
      </w:rPr>
      <w:t>SCE13MI001</w:t>
    </w:r>
    <w:r w:rsidRPr="009500DC">
      <w:rPr>
        <w:rFonts w:asciiTheme="minorHAnsi" w:hAnsiTheme="minorHAnsi" w:cstheme="minorHAnsi"/>
        <w:b/>
        <w:sz w:val="20"/>
        <w:szCs w:val="20"/>
      </w:rPr>
      <w:t>, Revision</w:t>
    </w:r>
    <w:r>
      <w:rPr>
        <w:rFonts w:asciiTheme="minorHAnsi" w:hAnsiTheme="minorHAnsi" w:cstheme="minorHAnsi"/>
        <w:b/>
        <w:sz w:val="20"/>
        <w:szCs w:val="20"/>
      </w:rPr>
      <w:t xml:space="preserve"> 1</w:t>
    </w:r>
    <w:r w:rsidR="0090734F">
      <w:rPr>
        <w:rFonts w:asciiTheme="minorHAnsi" w:hAnsiTheme="minorHAnsi" w:cstheme="minorHAnsi"/>
        <w:b/>
        <w:sz w:val="20"/>
        <w:szCs w:val="20"/>
      </w:rPr>
      <w:t xml:space="preserve"> </w:t>
    </w:r>
    <w:r w:rsidRPr="009500DC">
      <w:rPr>
        <w:rFonts w:asciiTheme="minorHAnsi" w:hAnsiTheme="minorHAnsi" w:cstheme="minorHAnsi"/>
        <w:b/>
        <w:sz w:val="20"/>
        <w:szCs w:val="20"/>
      </w:rPr>
      <w:tab/>
    </w:r>
    <w:r>
      <w:rPr>
        <w:rFonts w:asciiTheme="minorHAnsi" w:hAnsiTheme="minorHAnsi" w:cstheme="minorHAnsi"/>
        <w:b/>
        <w:sz w:val="20"/>
        <w:szCs w:val="20"/>
      </w:rPr>
      <w:fldChar w:fldCharType="begin"/>
    </w:r>
    <w:r>
      <w:rPr>
        <w:rFonts w:asciiTheme="minorHAnsi" w:hAnsiTheme="minorHAnsi" w:cstheme="minorHAnsi"/>
        <w:b/>
        <w:sz w:val="20"/>
        <w:szCs w:val="20"/>
      </w:rPr>
      <w:instrText xml:space="preserve"> PAGE  \* Arabic  \* MERGEFORMAT </w:instrText>
    </w:r>
    <w:r>
      <w:rPr>
        <w:rFonts w:asciiTheme="minorHAnsi" w:hAnsiTheme="minorHAnsi" w:cstheme="minorHAnsi"/>
        <w:b/>
        <w:sz w:val="20"/>
        <w:szCs w:val="20"/>
      </w:rPr>
      <w:fldChar w:fldCharType="separate"/>
    </w:r>
    <w:r w:rsidR="00A213E0">
      <w:rPr>
        <w:rFonts w:asciiTheme="minorHAnsi" w:hAnsiTheme="minorHAnsi" w:cstheme="minorHAnsi"/>
        <w:b/>
        <w:noProof/>
        <w:sz w:val="20"/>
        <w:szCs w:val="20"/>
      </w:rPr>
      <w:t>4</w:t>
    </w:r>
    <w:r>
      <w:rPr>
        <w:rFonts w:asciiTheme="minorHAnsi" w:hAnsiTheme="minorHAnsi" w:cstheme="minorHAnsi"/>
        <w:b/>
        <w:sz w:val="20"/>
        <w:szCs w:val="20"/>
      </w:rPr>
      <w:fldChar w:fldCharType="end"/>
    </w:r>
    <w:r w:rsidRPr="009500DC">
      <w:rPr>
        <w:rFonts w:asciiTheme="minorHAnsi" w:hAnsiTheme="minorHAnsi" w:cstheme="minorHAnsi"/>
        <w:b/>
        <w:sz w:val="20"/>
        <w:szCs w:val="20"/>
      </w:rPr>
      <w:tab/>
    </w:r>
    <w:r w:rsidR="00B64A76">
      <w:rPr>
        <w:rFonts w:asciiTheme="minorHAnsi" w:hAnsiTheme="minorHAnsi" w:cstheme="minorHAnsi"/>
        <w:b/>
        <w:sz w:val="20"/>
        <w:szCs w:val="20"/>
      </w:rPr>
      <w:t>`</w:t>
    </w:r>
    <w:r>
      <w:rPr>
        <w:rFonts w:asciiTheme="minorHAnsi" w:hAnsiTheme="minorHAnsi" w:cstheme="minorHAnsi"/>
        <w:b/>
        <w:sz w:val="20"/>
        <w:szCs w:val="20"/>
      </w:rPr>
      <w:t xml:space="preserve">July </w:t>
    </w:r>
    <w:r w:rsidR="006E7580">
      <w:rPr>
        <w:rFonts w:asciiTheme="minorHAnsi" w:hAnsiTheme="minorHAnsi" w:cstheme="minorHAnsi"/>
        <w:b/>
        <w:sz w:val="20"/>
        <w:szCs w:val="20"/>
      </w:rPr>
      <w:t>25</w:t>
    </w:r>
    <w:proofErr w:type="gramStart"/>
    <w:r w:rsidR="0090734F">
      <w:rPr>
        <w:rFonts w:asciiTheme="minorHAnsi" w:hAnsiTheme="minorHAnsi" w:cstheme="minorHAnsi"/>
        <w:b/>
        <w:sz w:val="20"/>
        <w:szCs w:val="20"/>
      </w:rPr>
      <w:t>,2014</w:t>
    </w:r>
    <w:proofErr w:type="gramEnd"/>
  </w:p>
  <w:p w:rsidR="00D015D9" w:rsidRPr="009500DC" w:rsidRDefault="00D015D9" w:rsidP="00640F31">
    <w:pPr>
      <w:pStyle w:val="Footer"/>
      <w:pBdr>
        <w:top w:val="single" w:sz="4" w:space="1" w:color="auto"/>
      </w:pBdr>
      <w:rPr>
        <w:rFonts w:asciiTheme="minorHAnsi" w:hAnsiTheme="minorHAnsi" w:cstheme="minorHAnsi"/>
        <w:b/>
        <w:sz w:val="20"/>
        <w:szCs w:val="20"/>
      </w:rPr>
    </w:pPr>
  </w:p>
  <w:p w:rsidR="00D015D9" w:rsidRPr="009500DC" w:rsidRDefault="00D015D9" w:rsidP="009500DC">
    <w:pPr>
      <w:pStyle w:val="Footer"/>
      <w:pBdr>
        <w:top w:val="single" w:sz="4" w:space="1" w:color="auto"/>
      </w:pBdr>
      <w:rPr>
        <w:rFonts w:asciiTheme="minorHAnsi" w:hAnsiTheme="minorHAnsi" w:cstheme="minorHAnsi"/>
      </w:rPr>
    </w:pPr>
    <w:r w:rsidRPr="009500DC">
      <w:rPr>
        <w:rFonts w:asciiTheme="minorHAnsi" w:hAnsiTheme="minorHAnsi" w:cstheme="minorHAnsi"/>
        <w:b/>
        <w:sz w:val="20"/>
        <w:szCs w:val="20"/>
      </w:rPr>
      <w:t>Southern California Edison</w: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E7580" w:rsidRDefault="00D015D9" w:rsidP="00640F31">
    <w:pPr>
      <w:pStyle w:val="Footer"/>
      <w:pBdr>
        <w:top w:val="single" w:sz="4" w:space="1" w:color="auto"/>
      </w:pBdr>
      <w:tabs>
        <w:tab w:val="clear" w:pos="4680"/>
        <w:tab w:val="clear" w:pos="9360"/>
        <w:tab w:val="center" w:pos="6480"/>
        <w:tab w:val="right" w:pos="12870"/>
      </w:tabs>
      <w:rPr>
        <w:rFonts w:asciiTheme="minorHAnsi" w:hAnsiTheme="minorHAnsi" w:cstheme="minorHAnsi"/>
        <w:b/>
        <w:sz w:val="20"/>
        <w:szCs w:val="20"/>
      </w:rPr>
    </w:pPr>
    <w:r>
      <w:rPr>
        <w:rFonts w:asciiTheme="minorHAnsi" w:hAnsiTheme="minorHAnsi" w:cstheme="minorHAnsi"/>
        <w:b/>
        <w:sz w:val="20"/>
        <w:szCs w:val="20"/>
      </w:rPr>
      <w:t>SCE13MI001</w:t>
    </w:r>
    <w:r w:rsidRPr="009500DC">
      <w:rPr>
        <w:rFonts w:asciiTheme="minorHAnsi" w:hAnsiTheme="minorHAnsi" w:cstheme="minorHAnsi"/>
        <w:b/>
        <w:sz w:val="20"/>
        <w:szCs w:val="20"/>
      </w:rPr>
      <w:t>, Revision</w:t>
    </w:r>
    <w:r>
      <w:rPr>
        <w:rFonts w:asciiTheme="minorHAnsi" w:hAnsiTheme="minorHAnsi" w:cstheme="minorHAnsi"/>
        <w:b/>
        <w:sz w:val="20"/>
        <w:szCs w:val="20"/>
      </w:rPr>
      <w:t xml:space="preserve"> 1</w:t>
    </w:r>
    <w:r w:rsidRPr="009500DC">
      <w:rPr>
        <w:rFonts w:asciiTheme="minorHAnsi" w:hAnsiTheme="minorHAnsi" w:cstheme="minorHAnsi"/>
        <w:b/>
        <w:sz w:val="20"/>
        <w:szCs w:val="20"/>
      </w:rPr>
      <w:tab/>
    </w:r>
    <w:r>
      <w:rPr>
        <w:rFonts w:asciiTheme="minorHAnsi" w:hAnsiTheme="minorHAnsi" w:cstheme="minorHAnsi"/>
        <w:b/>
        <w:sz w:val="20"/>
        <w:szCs w:val="20"/>
      </w:rPr>
      <w:fldChar w:fldCharType="begin"/>
    </w:r>
    <w:r>
      <w:rPr>
        <w:rFonts w:asciiTheme="minorHAnsi" w:hAnsiTheme="minorHAnsi" w:cstheme="minorHAnsi"/>
        <w:b/>
        <w:sz w:val="20"/>
        <w:szCs w:val="20"/>
      </w:rPr>
      <w:instrText xml:space="preserve"> PAGE  \* Arabic  \* MERGEFORMAT </w:instrText>
    </w:r>
    <w:r>
      <w:rPr>
        <w:rFonts w:asciiTheme="minorHAnsi" w:hAnsiTheme="minorHAnsi" w:cstheme="minorHAnsi"/>
        <w:b/>
        <w:sz w:val="20"/>
        <w:szCs w:val="20"/>
      </w:rPr>
      <w:fldChar w:fldCharType="separate"/>
    </w:r>
    <w:r w:rsidR="00A213E0">
      <w:rPr>
        <w:rFonts w:asciiTheme="minorHAnsi" w:hAnsiTheme="minorHAnsi" w:cstheme="minorHAnsi"/>
        <w:b/>
        <w:noProof/>
        <w:sz w:val="20"/>
        <w:szCs w:val="20"/>
      </w:rPr>
      <w:t>8</w:t>
    </w:r>
    <w:r>
      <w:rPr>
        <w:rFonts w:asciiTheme="minorHAnsi" w:hAnsiTheme="minorHAnsi" w:cstheme="minorHAnsi"/>
        <w:b/>
        <w:sz w:val="20"/>
        <w:szCs w:val="20"/>
      </w:rPr>
      <w:fldChar w:fldCharType="end"/>
    </w:r>
    <w:r w:rsidRPr="009500DC">
      <w:rPr>
        <w:rFonts w:asciiTheme="minorHAnsi" w:hAnsiTheme="minorHAnsi" w:cstheme="minorHAnsi"/>
        <w:b/>
        <w:sz w:val="20"/>
        <w:szCs w:val="20"/>
      </w:rPr>
      <w:tab/>
    </w:r>
    <w:r>
      <w:rPr>
        <w:rFonts w:asciiTheme="minorHAnsi" w:hAnsiTheme="minorHAnsi" w:cstheme="minorHAnsi"/>
        <w:b/>
        <w:sz w:val="20"/>
        <w:szCs w:val="20"/>
      </w:rPr>
      <w:t xml:space="preserve">July </w:t>
    </w:r>
    <w:r w:rsidR="006E7580">
      <w:rPr>
        <w:rFonts w:asciiTheme="minorHAnsi" w:hAnsiTheme="minorHAnsi" w:cstheme="minorHAnsi"/>
        <w:b/>
        <w:sz w:val="20"/>
        <w:szCs w:val="20"/>
      </w:rPr>
      <w:t>25</w:t>
    </w:r>
  </w:p>
  <w:p w:rsidR="00D015D9" w:rsidRPr="009500DC" w:rsidRDefault="00D015D9" w:rsidP="00640F31">
    <w:pPr>
      <w:pStyle w:val="Footer"/>
      <w:pBdr>
        <w:top w:val="single" w:sz="4" w:space="1" w:color="auto"/>
      </w:pBdr>
      <w:tabs>
        <w:tab w:val="clear" w:pos="4680"/>
        <w:tab w:val="clear" w:pos="9360"/>
        <w:tab w:val="center" w:pos="6480"/>
        <w:tab w:val="right" w:pos="12870"/>
      </w:tabs>
      <w:rPr>
        <w:rFonts w:asciiTheme="minorHAnsi" w:hAnsiTheme="minorHAnsi" w:cstheme="minorHAnsi"/>
        <w:b/>
        <w:sz w:val="20"/>
        <w:szCs w:val="20"/>
      </w:rPr>
    </w:pPr>
    <w:r>
      <w:rPr>
        <w:rFonts w:asciiTheme="minorHAnsi" w:hAnsiTheme="minorHAnsi" w:cstheme="minorHAnsi"/>
        <w:b/>
        <w:sz w:val="20"/>
        <w:szCs w:val="20"/>
      </w:rPr>
      <w:t>, 2014</w:t>
    </w:r>
  </w:p>
  <w:p w:rsidR="00D015D9" w:rsidRPr="009500DC" w:rsidRDefault="00D015D9" w:rsidP="009500DC">
    <w:pPr>
      <w:pStyle w:val="Footer"/>
      <w:pBdr>
        <w:top w:val="single" w:sz="4" w:space="1" w:color="auto"/>
      </w:pBdr>
      <w:rPr>
        <w:rFonts w:asciiTheme="minorHAnsi" w:hAnsiTheme="minorHAnsi" w:cstheme="minorHAnsi"/>
      </w:rPr>
    </w:pPr>
    <w:r w:rsidRPr="009500DC">
      <w:rPr>
        <w:rFonts w:asciiTheme="minorHAnsi" w:hAnsiTheme="minorHAnsi" w:cstheme="minorHAnsi"/>
        <w:b/>
        <w:sz w:val="20"/>
        <w:szCs w:val="20"/>
      </w:rPr>
      <w:t>Southern California Edison</w:t>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E7580" w:rsidRDefault="00D015D9" w:rsidP="00640F31">
    <w:pPr>
      <w:pStyle w:val="Footer"/>
      <w:pBdr>
        <w:top w:val="single" w:sz="4" w:space="1" w:color="auto"/>
      </w:pBdr>
      <w:rPr>
        <w:rFonts w:asciiTheme="minorHAnsi" w:hAnsiTheme="minorHAnsi" w:cstheme="minorHAnsi"/>
        <w:b/>
        <w:sz w:val="20"/>
        <w:szCs w:val="20"/>
      </w:rPr>
    </w:pPr>
    <w:r>
      <w:rPr>
        <w:rFonts w:asciiTheme="minorHAnsi" w:hAnsiTheme="minorHAnsi" w:cstheme="minorHAnsi"/>
        <w:b/>
        <w:sz w:val="20"/>
        <w:szCs w:val="20"/>
      </w:rPr>
      <w:t>SCE13MI001</w:t>
    </w:r>
    <w:r w:rsidRPr="009500DC">
      <w:rPr>
        <w:rFonts w:asciiTheme="minorHAnsi" w:hAnsiTheme="minorHAnsi" w:cstheme="minorHAnsi"/>
        <w:b/>
        <w:sz w:val="20"/>
        <w:szCs w:val="20"/>
      </w:rPr>
      <w:t>, Revision</w:t>
    </w:r>
    <w:r>
      <w:rPr>
        <w:rFonts w:asciiTheme="minorHAnsi" w:hAnsiTheme="minorHAnsi" w:cstheme="minorHAnsi"/>
        <w:b/>
        <w:sz w:val="20"/>
        <w:szCs w:val="20"/>
      </w:rPr>
      <w:t xml:space="preserve"> 1</w:t>
    </w:r>
    <w:r w:rsidRPr="009500DC">
      <w:rPr>
        <w:rFonts w:asciiTheme="minorHAnsi" w:hAnsiTheme="minorHAnsi" w:cstheme="minorHAnsi"/>
        <w:b/>
        <w:sz w:val="20"/>
        <w:szCs w:val="20"/>
      </w:rPr>
      <w:tab/>
    </w:r>
    <w:r>
      <w:rPr>
        <w:rFonts w:asciiTheme="minorHAnsi" w:hAnsiTheme="minorHAnsi" w:cstheme="minorHAnsi"/>
        <w:b/>
        <w:sz w:val="20"/>
        <w:szCs w:val="20"/>
      </w:rPr>
      <w:fldChar w:fldCharType="begin"/>
    </w:r>
    <w:r>
      <w:rPr>
        <w:rFonts w:asciiTheme="minorHAnsi" w:hAnsiTheme="minorHAnsi" w:cstheme="minorHAnsi"/>
        <w:b/>
        <w:sz w:val="20"/>
        <w:szCs w:val="20"/>
      </w:rPr>
      <w:instrText xml:space="preserve"> PAGE  \* Arabic  \* MERGEFORMAT </w:instrText>
    </w:r>
    <w:r>
      <w:rPr>
        <w:rFonts w:asciiTheme="minorHAnsi" w:hAnsiTheme="minorHAnsi" w:cstheme="minorHAnsi"/>
        <w:b/>
        <w:sz w:val="20"/>
        <w:szCs w:val="20"/>
      </w:rPr>
      <w:fldChar w:fldCharType="separate"/>
    </w:r>
    <w:r w:rsidR="00A213E0">
      <w:rPr>
        <w:rFonts w:asciiTheme="minorHAnsi" w:hAnsiTheme="minorHAnsi" w:cstheme="minorHAnsi"/>
        <w:b/>
        <w:noProof/>
        <w:sz w:val="20"/>
        <w:szCs w:val="20"/>
      </w:rPr>
      <w:t>9</w:t>
    </w:r>
    <w:r>
      <w:rPr>
        <w:rFonts w:asciiTheme="minorHAnsi" w:hAnsiTheme="minorHAnsi" w:cstheme="minorHAnsi"/>
        <w:b/>
        <w:sz w:val="20"/>
        <w:szCs w:val="20"/>
      </w:rPr>
      <w:fldChar w:fldCharType="end"/>
    </w:r>
    <w:r w:rsidRPr="009500DC">
      <w:rPr>
        <w:rFonts w:asciiTheme="minorHAnsi" w:hAnsiTheme="minorHAnsi" w:cstheme="minorHAnsi"/>
        <w:b/>
        <w:sz w:val="20"/>
        <w:szCs w:val="20"/>
      </w:rPr>
      <w:tab/>
    </w:r>
    <w:r>
      <w:rPr>
        <w:rFonts w:asciiTheme="minorHAnsi" w:hAnsiTheme="minorHAnsi" w:cstheme="minorHAnsi"/>
        <w:b/>
        <w:sz w:val="20"/>
        <w:szCs w:val="20"/>
      </w:rPr>
      <w:t xml:space="preserve">July </w:t>
    </w:r>
    <w:r w:rsidR="006E7580">
      <w:rPr>
        <w:rFonts w:asciiTheme="minorHAnsi" w:hAnsiTheme="minorHAnsi" w:cstheme="minorHAnsi"/>
        <w:b/>
        <w:sz w:val="20"/>
        <w:szCs w:val="20"/>
      </w:rPr>
      <w:t>25</w:t>
    </w:r>
  </w:p>
  <w:p w:rsidR="00D015D9" w:rsidRPr="009500DC" w:rsidRDefault="00D015D9" w:rsidP="00640F31">
    <w:pPr>
      <w:pStyle w:val="Footer"/>
      <w:pBdr>
        <w:top w:val="single" w:sz="4" w:space="1" w:color="auto"/>
      </w:pBdr>
      <w:rPr>
        <w:rFonts w:asciiTheme="minorHAnsi" w:hAnsiTheme="minorHAnsi" w:cstheme="minorHAnsi"/>
        <w:b/>
        <w:sz w:val="20"/>
        <w:szCs w:val="20"/>
      </w:rPr>
    </w:pPr>
    <w:r>
      <w:rPr>
        <w:rFonts w:asciiTheme="minorHAnsi" w:hAnsiTheme="minorHAnsi" w:cstheme="minorHAnsi"/>
        <w:b/>
        <w:sz w:val="20"/>
        <w:szCs w:val="20"/>
      </w:rPr>
      <w:t>, 2014</w:t>
    </w:r>
  </w:p>
  <w:p w:rsidR="00D015D9" w:rsidRPr="009500DC" w:rsidRDefault="00D015D9" w:rsidP="009500DC">
    <w:pPr>
      <w:pStyle w:val="Footer"/>
      <w:pBdr>
        <w:top w:val="single" w:sz="4" w:space="1" w:color="auto"/>
      </w:pBdr>
      <w:rPr>
        <w:rFonts w:asciiTheme="minorHAnsi" w:hAnsiTheme="minorHAnsi" w:cstheme="minorHAnsi"/>
      </w:rPr>
    </w:pPr>
    <w:r w:rsidRPr="009500DC">
      <w:rPr>
        <w:rFonts w:asciiTheme="minorHAnsi" w:hAnsiTheme="minorHAnsi" w:cstheme="minorHAnsi"/>
        <w:b/>
        <w:sz w:val="20"/>
        <w:szCs w:val="20"/>
      </w:rPr>
      <w:t>Southern California Edison</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201BB3" w:rsidRDefault="00201BB3" w:rsidP="00447D6E">
      <w:r>
        <w:separator/>
      </w:r>
    </w:p>
  </w:footnote>
  <w:footnote w:type="continuationSeparator" w:id="0">
    <w:p w:rsidR="00201BB3" w:rsidRDefault="00201BB3" w:rsidP="00447D6E">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4FC59A5"/>
    <w:multiLevelType w:val="hybridMultilevel"/>
    <w:tmpl w:val="B6D23B28"/>
    <w:lvl w:ilvl="0" w:tplc="0409000F">
      <w:start w:val="1"/>
      <w:numFmt w:val="decimal"/>
      <w:lvlText w:val="%1."/>
      <w:lvlJc w:val="left"/>
      <w:pPr>
        <w:tabs>
          <w:tab w:val="num" w:pos="360"/>
        </w:tabs>
        <w:ind w:left="360" w:hanging="360"/>
      </w:pPr>
      <w:rPr>
        <w:rFonts w:hint="default"/>
      </w:rPr>
    </w:lvl>
    <w:lvl w:ilvl="1" w:tplc="04090003">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1">
    <w:nsid w:val="06727BB2"/>
    <w:multiLevelType w:val="hybridMultilevel"/>
    <w:tmpl w:val="5192E31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0E377EE7"/>
    <w:multiLevelType w:val="hybridMultilevel"/>
    <w:tmpl w:val="67885A3A"/>
    <w:lvl w:ilvl="0" w:tplc="04090001">
      <w:start w:val="1"/>
      <w:numFmt w:val="bullet"/>
      <w:lvlText w:val=""/>
      <w:lvlJc w:val="left"/>
      <w:pPr>
        <w:tabs>
          <w:tab w:val="num" w:pos="1080"/>
        </w:tabs>
        <w:ind w:left="1080" w:hanging="360"/>
      </w:pPr>
      <w:rPr>
        <w:rFonts w:ascii="Symbol" w:hAnsi="Symbol" w:hint="default"/>
      </w:rPr>
    </w:lvl>
    <w:lvl w:ilvl="1" w:tplc="04090003">
      <w:start w:val="1"/>
      <w:numFmt w:val="bullet"/>
      <w:lvlText w:val="o"/>
      <w:lvlJc w:val="left"/>
      <w:pPr>
        <w:tabs>
          <w:tab w:val="num" w:pos="1800"/>
        </w:tabs>
        <w:ind w:left="1800" w:hanging="360"/>
      </w:pPr>
      <w:rPr>
        <w:rFonts w:ascii="Courier New" w:hAnsi="Courier New" w:cs="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cs="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cs="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3">
    <w:nsid w:val="2BD70A9F"/>
    <w:multiLevelType w:val="hybridMultilevel"/>
    <w:tmpl w:val="6ABC05BC"/>
    <w:lvl w:ilvl="0" w:tplc="40BE3C82">
      <w:start w:val="1"/>
      <w:numFmt w:val="bullet"/>
      <w:lvlText w:val=""/>
      <w:lvlJc w:val="left"/>
      <w:pPr>
        <w:tabs>
          <w:tab w:val="num" w:pos="720"/>
        </w:tabs>
        <w:ind w:left="720" w:hanging="360"/>
      </w:pPr>
      <w:rPr>
        <w:rFonts w:ascii="Wingdings 2" w:hAnsi="Wingdings 2"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nsid w:val="2FEB13A3"/>
    <w:multiLevelType w:val="hybridMultilevel"/>
    <w:tmpl w:val="060C7B20"/>
    <w:lvl w:ilvl="0" w:tplc="04090001">
      <w:start w:val="1"/>
      <w:numFmt w:val="bullet"/>
      <w:lvlText w:val=""/>
      <w:lvlJc w:val="left"/>
      <w:pPr>
        <w:tabs>
          <w:tab w:val="num" w:pos="765"/>
        </w:tabs>
        <w:ind w:left="765" w:hanging="360"/>
      </w:pPr>
      <w:rPr>
        <w:rFonts w:ascii="Symbol" w:hAnsi="Symbol" w:hint="default"/>
      </w:rPr>
    </w:lvl>
    <w:lvl w:ilvl="1" w:tplc="04090003" w:tentative="1">
      <w:start w:val="1"/>
      <w:numFmt w:val="bullet"/>
      <w:lvlText w:val="o"/>
      <w:lvlJc w:val="left"/>
      <w:pPr>
        <w:tabs>
          <w:tab w:val="num" w:pos="1485"/>
        </w:tabs>
        <w:ind w:left="1485" w:hanging="360"/>
      </w:pPr>
      <w:rPr>
        <w:rFonts w:ascii="Courier New" w:hAnsi="Courier New" w:cs="Courier New" w:hint="default"/>
      </w:rPr>
    </w:lvl>
    <w:lvl w:ilvl="2" w:tplc="04090005" w:tentative="1">
      <w:start w:val="1"/>
      <w:numFmt w:val="bullet"/>
      <w:lvlText w:val=""/>
      <w:lvlJc w:val="left"/>
      <w:pPr>
        <w:tabs>
          <w:tab w:val="num" w:pos="2205"/>
        </w:tabs>
        <w:ind w:left="2205" w:hanging="360"/>
      </w:pPr>
      <w:rPr>
        <w:rFonts w:ascii="Wingdings" w:hAnsi="Wingdings" w:hint="default"/>
      </w:rPr>
    </w:lvl>
    <w:lvl w:ilvl="3" w:tplc="04090001" w:tentative="1">
      <w:start w:val="1"/>
      <w:numFmt w:val="bullet"/>
      <w:lvlText w:val=""/>
      <w:lvlJc w:val="left"/>
      <w:pPr>
        <w:tabs>
          <w:tab w:val="num" w:pos="2925"/>
        </w:tabs>
        <w:ind w:left="2925" w:hanging="360"/>
      </w:pPr>
      <w:rPr>
        <w:rFonts w:ascii="Symbol" w:hAnsi="Symbol" w:hint="default"/>
      </w:rPr>
    </w:lvl>
    <w:lvl w:ilvl="4" w:tplc="04090003" w:tentative="1">
      <w:start w:val="1"/>
      <w:numFmt w:val="bullet"/>
      <w:lvlText w:val="o"/>
      <w:lvlJc w:val="left"/>
      <w:pPr>
        <w:tabs>
          <w:tab w:val="num" w:pos="3645"/>
        </w:tabs>
        <w:ind w:left="3645" w:hanging="360"/>
      </w:pPr>
      <w:rPr>
        <w:rFonts w:ascii="Courier New" w:hAnsi="Courier New" w:cs="Courier New" w:hint="default"/>
      </w:rPr>
    </w:lvl>
    <w:lvl w:ilvl="5" w:tplc="04090005" w:tentative="1">
      <w:start w:val="1"/>
      <w:numFmt w:val="bullet"/>
      <w:lvlText w:val=""/>
      <w:lvlJc w:val="left"/>
      <w:pPr>
        <w:tabs>
          <w:tab w:val="num" w:pos="4365"/>
        </w:tabs>
        <w:ind w:left="4365" w:hanging="360"/>
      </w:pPr>
      <w:rPr>
        <w:rFonts w:ascii="Wingdings" w:hAnsi="Wingdings" w:hint="default"/>
      </w:rPr>
    </w:lvl>
    <w:lvl w:ilvl="6" w:tplc="04090001" w:tentative="1">
      <w:start w:val="1"/>
      <w:numFmt w:val="bullet"/>
      <w:lvlText w:val=""/>
      <w:lvlJc w:val="left"/>
      <w:pPr>
        <w:tabs>
          <w:tab w:val="num" w:pos="5085"/>
        </w:tabs>
        <w:ind w:left="5085" w:hanging="360"/>
      </w:pPr>
      <w:rPr>
        <w:rFonts w:ascii="Symbol" w:hAnsi="Symbol" w:hint="default"/>
      </w:rPr>
    </w:lvl>
    <w:lvl w:ilvl="7" w:tplc="04090003" w:tentative="1">
      <w:start w:val="1"/>
      <w:numFmt w:val="bullet"/>
      <w:lvlText w:val="o"/>
      <w:lvlJc w:val="left"/>
      <w:pPr>
        <w:tabs>
          <w:tab w:val="num" w:pos="5805"/>
        </w:tabs>
        <w:ind w:left="5805" w:hanging="360"/>
      </w:pPr>
      <w:rPr>
        <w:rFonts w:ascii="Courier New" w:hAnsi="Courier New" w:cs="Courier New" w:hint="default"/>
      </w:rPr>
    </w:lvl>
    <w:lvl w:ilvl="8" w:tplc="04090005" w:tentative="1">
      <w:start w:val="1"/>
      <w:numFmt w:val="bullet"/>
      <w:lvlText w:val=""/>
      <w:lvlJc w:val="left"/>
      <w:pPr>
        <w:tabs>
          <w:tab w:val="num" w:pos="6525"/>
        </w:tabs>
        <w:ind w:left="6525" w:hanging="360"/>
      </w:pPr>
      <w:rPr>
        <w:rFonts w:ascii="Wingdings" w:hAnsi="Wingdings" w:hint="default"/>
      </w:rPr>
    </w:lvl>
  </w:abstractNum>
  <w:abstractNum w:abstractNumId="5">
    <w:nsid w:val="3076623A"/>
    <w:multiLevelType w:val="multilevel"/>
    <w:tmpl w:val="59EC4572"/>
    <w:lvl w:ilvl="0">
      <w:start w:val="1"/>
      <w:numFmt w:val="decimal"/>
      <w:lvlText w:val="%1"/>
      <w:lvlJc w:val="left"/>
      <w:pPr>
        <w:tabs>
          <w:tab w:val="num" w:pos="465"/>
        </w:tabs>
        <w:ind w:left="465" w:hanging="465"/>
      </w:pPr>
      <w:rPr>
        <w:rFonts w:hint="default"/>
      </w:rPr>
    </w:lvl>
    <w:lvl w:ilvl="1">
      <w:start w:val="1"/>
      <w:numFmt w:val="decimal"/>
      <w:lvlText w:val="%1.%2"/>
      <w:lvlJc w:val="left"/>
      <w:pPr>
        <w:tabs>
          <w:tab w:val="num" w:pos="465"/>
        </w:tabs>
        <w:ind w:left="465" w:hanging="465"/>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6">
    <w:nsid w:val="34C770E7"/>
    <w:multiLevelType w:val="hybridMultilevel"/>
    <w:tmpl w:val="5596BE7A"/>
    <w:lvl w:ilvl="0" w:tplc="40BE3C82">
      <w:start w:val="1"/>
      <w:numFmt w:val="bullet"/>
      <w:lvlText w:val=""/>
      <w:lvlJc w:val="left"/>
      <w:pPr>
        <w:tabs>
          <w:tab w:val="num" w:pos="720"/>
        </w:tabs>
        <w:ind w:left="720" w:hanging="360"/>
      </w:pPr>
      <w:rPr>
        <w:rFonts w:ascii="Wingdings 2" w:hAnsi="Wingdings 2" w:hint="default"/>
      </w:rPr>
    </w:lvl>
    <w:lvl w:ilvl="1" w:tplc="D64CD5A2">
      <w:start w:val="1"/>
      <w:numFmt w:val="bullet"/>
      <w:lvlText w:val=""/>
      <w:lvlJc w:val="left"/>
      <w:pPr>
        <w:tabs>
          <w:tab w:val="num" w:pos="1440"/>
        </w:tabs>
        <w:ind w:left="1440" w:hanging="360"/>
      </w:pPr>
      <w:rPr>
        <w:rFonts w:ascii="Wingdings 2" w:hAnsi="Wingdings 2"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nsid w:val="35A06B79"/>
    <w:multiLevelType w:val="hybridMultilevel"/>
    <w:tmpl w:val="7C4AAB7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3"/>
  </w:num>
  <w:num w:numId="2">
    <w:abstractNumId w:val="6"/>
  </w:num>
  <w:num w:numId="3">
    <w:abstractNumId w:val="5"/>
  </w:num>
  <w:num w:numId="4">
    <w:abstractNumId w:val="3"/>
  </w:num>
  <w:num w:numId="5">
    <w:abstractNumId w:val="3"/>
  </w:num>
  <w:num w:numId="6">
    <w:abstractNumId w:val="0"/>
  </w:num>
  <w:num w:numId="7">
    <w:abstractNumId w:val="7"/>
  </w:num>
  <w:num w:numId="8">
    <w:abstractNumId w:val="4"/>
  </w:num>
  <w:num w:numId="9">
    <w:abstractNumId w:val="2"/>
  </w:num>
  <w:num w:numId="10">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20"/>
  <w:characterSpacingControl w:val="doNotCompress"/>
  <w:hdrShapeDefaults>
    <o:shapedefaults v:ext="edit" spidmax="8193"/>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16609"/>
    <w:rsid w:val="00005902"/>
    <w:rsid w:val="00027183"/>
    <w:rsid w:val="00033EA1"/>
    <w:rsid w:val="00056947"/>
    <w:rsid w:val="00063B81"/>
    <w:rsid w:val="00070DF9"/>
    <w:rsid w:val="00076DF4"/>
    <w:rsid w:val="000863BA"/>
    <w:rsid w:val="0009074D"/>
    <w:rsid w:val="0009592B"/>
    <w:rsid w:val="000968C6"/>
    <w:rsid w:val="000A63C9"/>
    <w:rsid w:val="000C0000"/>
    <w:rsid w:val="000C18CC"/>
    <w:rsid w:val="000E413C"/>
    <w:rsid w:val="000F130A"/>
    <w:rsid w:val="000F2FAC"/>
    <w:rsid w:val="00107242"/>
    <w:rsid w:val="001206F7"/>
    <w:rsid w:val="00147155"/>
    <w:rsid w:val="00153CB3"/>
    <w:rsid w:val="0015476B"/>
    <w:rsid w:val="00165357"/>
    <w:rsid w:val="001811EE"/>
    <w:rsid w:val="00190E47"/>
    <w:rsid w:val="001A0EB4"/>
    <w:rsid w:val="001A5F62"/>
    <w:rsid w:val="001B02F8"/>
    <w:rsid w:val="001B49B4"/>
    <w:rsid w:val="001B618B"/>
    <w:rsid w:val="001C4140"/>
    <w:rsid w:val="001C5A94"/>
    <w:rsid w:val="001E0829"/>
    <w:rsid w:val="001F05CE"/>
    <w:rsid w:val="001F4A65"/>
    <w:rsid w:val="00201BB3"/>
    <w:rsid w:val="0023254A"/>
    <w:rsid w:val="00240B74"/>
    <w:rsid w:val="00274FBE"/>
    <w:rsid w:val="002762E1"/>
    <w:rsid w:val="002811BC"/>
    <w:rsid w:val="00283DE8"/>
    <w:rsid w:val="00285966"/>
    <w:rsid w:val="00290ED8"/>
    <w:rsid w:val="002A3D26"/>
    <w:rsid w:val="002B1ADF"/>
    <w:rsid w:val="002C444C"/>
    <w:rsid w:val="002C6C7A"/>
    <w:rsid w:val="002E3C89"/>
    <w:rsid w:val="002F1437"/>
    <w:rsid w:val="002F2BAE"/>
    <w:rsid w:val="002F3943"/>
    <w:rsid w:val="002F7520"/>
    <w:rsid w:val="0030363A"/>
    <w:rsid w:val="00332700"/>
    <w:rsid w:val="0033784E"/>
    <w:rsid w:val="00345D80"/>
    <w:rsid w:val="003471D4"/>
    <w:rsid w:val="003560BA"/>
    <w:rsid w:val="003832D2"/>
    <w:rsid w:val="003D2871"/>
    <w:rsid w:val="003D5B83"/>
    <w:rsid w:val="003E6E47"/>
    <w:rsid w:val="003F0623"/>
    <w:rsid w:val="00413CDB"/>
    <w:rsid w:val="004200FE"/>
    <w:rsid w:val="00421183"/>
    <w:rsid w:val="004255E6"/>
    <w:rsid w:val="00441957"/>
    <w:rsid w:val="00443D32"/>
    <w:rsid w:val="00446187"/>
    <w:rsid w:val="00447CE5"/>
    <w:rsid w:val="00447D6E"/>
    <w:rsid w:val="0046286E"/>
    <w:rsid w:val="00471234"/>
    <w:rsid w:val="00477522"/>
    <w:rsid w:val="004926B7"/>
    <w:rsid w:val="00493457"/>
    <w:rsid w:val="00494628"/>
    <w:rsid w:val="004A0F1C"/>
    <w:rsid w:val="004B4A3A"/>
    <w:rsid w:val="004C23F1"/>
    <w:rsid w:val="004C2AEA"/>
    <w:rsid w:val="004E01F5"/>
    <w:rsid w:val="004E76CA"/>
    <w:rsid w:val="00504076"/>
    <w:rsid w:val="0050574A"/>
    <w:rsid w:val="0051020F"/>
    <w:rsid w:val="0052642F"/>
    <w:rsid w:val="00560934"/>
    <w:rsid w:val="00564960"/>
    <w:rsid w:val="005734A4"/>
    <w:rsid w:val="005A0E53"/>
    <w:rsid w:val="005A1078"/>
    <w:rsid w:val="005B2451"/>
    <w:rsid w:val="005B28C1"/>
    <w:rsid w:val="005C2E48"/>
    <w:rsid w:val="005D4DD7"/>
    <w:rsid w:val="005E12A9"/>
    <w:rsid w:val="00602798"/>
    <w:rsid w:val="00602799"/>
    <w:rsid w:val="00612041"/>
    <w:rsid w:val="006404E6"/>
    <w:rsid w:val="00640F31"/>
    <w:rsid w:val="00646A88"/>
    <w:rsid w:val="00647ABE"/>
    <w:rsid w:val="00664B05"/>
    <w:rsid w:val="006723D7"/>
    <w:rsid w:val="00674E33"/>
    <w:rsid w:val="00697868"/>
    <w:rsid w:val="006A055F"/>
    <w:rsid w:val="006A5293"/>
    <w:rsid w:val="006B0DF3"/>
    <w:rsid w:val="006B4A48"/>
    <w:rsid w:val="006C430A"/>
    <w:rsid w:val="006D2809"/>
    <w:rsid w:val="006E3342"/>
    <w:rsid w:val="006E4B12"/>
    <w:rsid w:val="006E7580"/>
    <w:rsid w:val="006F740A"/>
    <w:rsid w:val="007048AC"/>
    <w:rsid w:val="00712A91"/>
    <w:rsid w:val="00721F20"/>
    <w:rsid w:val="00733C7D"/>
    <w:rsid w:val="00737107"/>
    <w:rsid w:val="00740761"/>
    <w:rsid w:val="00745F77"/>
    <w:rsid w:val="00764D0D"/>
    <w:rsid w:val="007933F1"/>
    <w:rsid w:val="007B38BE"/>
    <w:rsid w:val="007E43F8"/>
    <w:rsid w:val="007E656B"/>
    <w:rsid w:val="007F50E8"/>
    <w:rsid w:val="007F7FBA"/>
    <w:rsid w:val="00800319"/>
    <w:rsid w:val="00801F7F"/>
    <w:rsid w:val="008125B9"/>
    <w:rsid w:val="00824F1C"/>
    <w:rsid w:val="00834051"/>
    <w:rsid w:val="00854811"/>
    <w:rsid w:val="008651D9"/>
    <w:rsid w:val="00881A42"/>
    <w:rsid w:val="00885E0A"/>
    <w:rsid w:val="0088603B"/>
    <w:rsid w:val="00893FC3"/>
    <w:rsid w:val="0089577B"/>
    <w:rsid w:val="008C2E0E"/>
    <w:rsid w:val="008E17CC"/>
    <w:rsid w:val="008F33B4"/>
    <w:rsid w:val="008F52F5"/>
    <w:rsid w:val="0090077A"/>
    <w:rsid w:val="00904474"/>
    <w:rsid w:val="0090734F"/>
    <w:rsid w:val="00913350"/>
    <w:rsid w:val="009138A0"/>
    <w:rsid w:val="00922B85"/>
    <w:rsid w:val="009500DC"/>
    <w:rsid w:val="00951923"/>
    <w:rsid w:val="00972C81"/>
    <w:rsid w:val="009824E9"/>
    <w:rsid w:val="00995CB0"/>
    <w:rsid w:val="00997E77"/>
    <w:rsid w:val="009A2734"/>
    <w:rsid w:val="009B5B7B"/>
    <w:rsid w:val="009C1777"/>
    <w:rsid w:val="009C2C86"/>
    <w:rsid w:val="009D0753"/>
    <w:rsid w:val="009E1802"/>
    <w:rsid w:val="009E1CDE"/>
    <w:rsid w:val="009E51E2"/>
    <w:rsid w:val="009F7A61"/>
    <w:rsid w:val="00A11C16"/>
    <w:rsid w:val="00A1423E"/>
    <w:rsid w:val="00A213E0"/>
    <w:rsid w:val="00A3194A"/>
    <w:rsid w:val="00A500D6"/>
    <w:rsid w:val="00A86DA2"/>
    <w:rsid w:val="00AA09D9"/>
    <w:rsid w:val="00AB21F5"/>
    <w:rsid w:val="00AB32BD"/>
    <w:rsid w:val="00AB3386"/>
    <w:rsid w:val="00AC5309"/>
    <w:rsid w:val="00AD4DD0"/>
    <w:rsid w:val="00AD5B4B"/>
    <w:rsid w:val="00AF6342"/>
    <w:rsid w:val="00B053FB"/>
    <w:rsid w:val="00B07EE5"/>
    <w:rsid w:val="00B1548F"/>
    <w:rsid w:val="00B23A81"/>
    <w:rsid w:val="00B26778"/>
    <w:rsid w:val="00B26B83"/>
    <w:rsid w:val="00B32479"/>
    <w:rsid w:val="00B403ED"/>
    <w:rsid w:val="00B64A76"/>
    <w:rsid w:val="00B8229E"/>
    <w:rsid w:val="00B866B4"/>
    <w:rsid w:val="00B96ABE"/>
    <w:rsid w:val="00BA590A"/>
    <w:rsid w:val="00BB0B39"/>
    <w:rsid w:val="00BB5F75"/>
    <w:rsid w:val="00BD3931"/>
    <w:rsid w:val="00BD5B88"/>
    <w:rsid w:val="00C24D03"/>
    <w:rsid w:val="00C252C5"/>
    <w:rsid w:val="00C25E61"/>
    <w:rsid w:val="00C54EFF"/>
    <w:rsid w:val="00C61739"/>
    <w:rsid w:val="00C72B8B"/>
    <w:rsid w:val="00CA2AB4"/>
    <w:rsid w:val="00CB0100"/>
    <w:rsid w:val="00CC642B"/>
    <w:rsid w:val="00CE28CF"/>
    <w:rsid w:val="00CE5BEB"/>
    <w:rsid w:val="00CE69E9"/>
    <w:rsid w:val="00D015D9"/>
    <w:rsid w:val="00D25074"/>
    <w:rsid w:val="00D262FD"/>
    <w:rsid w:val="00D36798"/>
    <w:rsid w:val="00D7380B"/>
    <w:rsid w:val="00D75D77"/>
    <w:rsid w:val="00D84CF8"/>
    <w:rsid w:val="00DA11A0"/>
    <w:rsid w:val="00DA690B"/>
    <w:rsid w:val="00DF2EE9"/>
    <w:rsid w:val="00E07752"/>
    <w:rsid w:val="00E14E9F"/>
    <w:rsid w:val="00E16609"/>
    <w:rsid w:val="00E16F08"/>
    <w:rsid w:val="00E233F3"/>
    <w:rsid w:val="00E36C98"/>
    <w:rsid w:val="00E37F72"/>
    <w:rsid w:val="00E42A30"/>
    <w:rsid w:val="00E56FA0"/>
    <w:rsid w:val="00E81F3E"/>
    <w:rsid w:val="00E83061"/>
    <w:rsid w:val="00E836D1"/>
    <w:rsid w:val="00E859BD"/>
    <w:rsid w:val="00E96759"/>
    <w:rsid w:val="00EB34FC"/>
    <w:rsid w:val="00EB76E1"/>
    <w:rsid w:val="00EF5416"/>
    <w:rsid w:val="00F06CCF"/>
    <w:rsid w:val="00F1245F"/>
    <w:rsid w:val="00F20DCF"/>
    <w:rsid w:val="00F4752B"/>
    <w:rsid w:val="00F56792"/>
    <w:rsid w:val="00F60E32"/>
    <w:rsid w:val="00F7242E"/>
    <w:rsid w:val="00FD5A8C"/>
    <w:rsid w:val="00FE323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stockticker"/>
  <w:shapeDefaults>
    <o:shapedefaults v:ext="edit" spidmax="8193"/>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caption" w:uiPriority="0" w:qFormat="1"/>
    <w:lsdException w:name="annotation reference" w:uiPriority="0"/>
    <w:lsdException w:name="endnote reference" w:uiPriority="0"/>
    <w:lsdException w:name="endnote text"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0" w:unhideWhenUsed="0" w:qFormat="1"/>
    <w:lsdException w:name="Emphasis" w:semiHidden="0" w:uiPriority="20" w:unhideWhenUsed="0" w:qFormat="1"/>
    <w:lsdException w:name="Table Contemporary" w:uiPriority="0"/>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16609"/>
    <w:pPr>
      <w:spacing w:after="0" w:line="240" w:lineRule="auto"/>
    </w:pPr>
    <w:rPr>
      <w:rFonts w:ascii="Times New Roman" w:eastAsia="Times New Roman" w:hAnsi="Times New Roman" w:cs="Times New Roman"/>
      <w:sz w:val="24"/>
      <w:szCs w:val="24"/>
    </w:rPr>
  </w:style>
  <w:style w:type="paragraph" w:styleId="Heading1">
    <w:name w:val="heading 1"/>
    <w:basedOn w:val="Normal"/>
    <w:next w:val="Normal"/>
    <w:link w:val="Heading1Char"/>
    <w:qFormat/>
    <w:rsid w:val="00E16609"/>
    <w:pPr>
      <w:keepNext/>
      <w:spacing w:before="240" w:after="120"/>
      <w:outlineLvl w:val="0"/>
    </w:pPr>
    <w:rPr>
      <w:rFonts w:ascii="Arial Narrow" w:hAnsi="Arial Narrow" w:cs="Arial"/>
      <w:b/>
      <w:bCs/>
      <w:smallCaps/>
      <w:kern w:val="32"/>
      <w:sz w:val="36"/>
      <w:szCs w:val="32"/>
    </w:rPr>
  </w:style>
  <w:style w:type="paragraph" w:styleId="Heading2">
    <w:name w:val="heading 2"/>
    <w:basedOn w:val="Normal"/>
    <w:next w:val="Normal"/>
    <w:link w:val="Heading2Char"/>
    <w:qFormat/>
    <w:rsid w:val="00E16609"/>
    <w:pPr>
      <w:keepNext/>
      <w:spacing w:before="240" w:after="60"/>
      <w:outlineLvl w:val="1"/>
    </w:pPr>
    <w:rPr>
      <w:rFonts w:ascii="Arial Narrow" w:hAnsi="Arial Narrow" w:cs="Arial"/>
      <w:b/>
      <w:bCs/>
      <w:iCs/>
      <w:smallCaps/>
      <w:sz w:val="28"/>
      <w:szCs w:val="28"/>
    </w:rPr>
  </w:style>
  <w:style w:type="paragraph" w:styleId="Heading3">
    <w:name w:val="heading 3"/>
    <w:basedOn w:val="Normal"/>
    <w:next w:val="Normal"/>
    <w:link w:val="Heading3Char"/>
    <w:qFormat/>
    <w:rsid w:val="00E16609"/>
    <w:pPr>
      <w:keepNext/>
      <w:spacing w:before="240" w:after="60"/>
      <w:outlineLvl w:val="2"/>
    </w:pPr>
    <w:rPr>
      <w:rFonts w:ascii="Arial" w:hAnsi="Arial" w:cs="Arial"/>
      <w:b/>
      <w:bCs/>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E16609"/>
    <w:rPr>
      <w:rFonts w:ascii="Arial Narrow" w:eastAsia="Times New Roman" w:hAnsi="Arial Narrow" w:cs="Arial"/>
      <w:b/>
      <w:bCs/>
      <w:smallCaps/>
      <w:kern w:val="32"/>
      <w:sz w:val="36"/>
      <w:szCs w:val="32"/>
    </w:rPr>
  </w:style>
  <w:style w:type="character" w:customStyle="1" w:styleId="Heading2Char">
    <w:name w:val="Heading 2 Char"/>
    <w:basedOn w:val="DefaultParagraphFont"/>
    <w:link w:val="Heading2"/>
    <w:rsid w:val="00E16609"/>
    <w:rPr>
      <w:rFonts w:ascii="Arial Narrow" w:eastAsia="Times New Roman" w:hAnsi="Arial Narrow" w:cs="Arial"/>
      <w:b/>
      <w:bCs/>
      <w:iCs/>
      <w:smallCaps/>
      <w:sz w:val="28"/>
      <w:szCs w:val="28"/>
    </w:rPr>
  </w:style>
  <w:style w:type="character" w:customStyle="1" w:styleId="Heading3Char">
    <w:name w:val="Heading 3 Char"/>
    <w:basedOn w:val="DefaultParagraphFont"/>
    <w:link w:val="Heading3"/>
    <w:rsid w:val="00E16609"/>
    <w:rPr>
      <w:rFonts w:ascii="Arial" w:eastAsia="Times New Roman" w:hAnsi="Arial" w:cs="Arial"/>
      <w:b/>
      <w:bCs/>
      <w:sz w:val="26"/>
      <w:szCs w:val="26"/>
    </w:rPr>
  </w:style>
  <w:style w:type="paragraph" w:customStyle="1" w:styleId="Reminders">
    <w:name w:val="Reminders"/>
    <w:basedOn w:val="Normal"/>
    <w:link w:val="RemindersChar"/>
    <w:rsid w:val="00E16609"/>
    <w:pPr>
      <w:spacing w:before="40" w:after="40"/>
    </w:pPr>
    <w:rPr>
      <w:rFonts w:ascii="Trebuchet MS" w:hAnsi="Trebuchet MS"/>
      <w:i/>
      <w:color w:val="FF0000"/>
    </w:rPr>
  </w:style>
  <w:style w:type="paragraph" w:customStyle="1" w:styleId="Reminder">
    <w:name w:val="Reminder"/>
    <w:basedOn w:val="Reminders"/>
    <w:link w:val="ReminderChar"/>
    <w:rsid w:val="00E16609"/>
  </w:style>
  <w:style w:type="character" w:customStyle="1" w:styleId="RemindersChar">
    <w:name w:val="Reminders Char"/>
    <w:basedOn w:val="DefaultParagraphFont"/>
    <w:link w:val="Reminders"/>
    <w:rsid w:val="00E16609"/>
    <w:rPr>
      <w:rFonts w:ascii="Trebuchet MS" w:eastAsia="Times New Roman" w:hAnsi="Trebuchet MS" w:cs="Times New Roman"/>
      <w:i/>
      <w:color w:val="FF0000"/>
      <w:sz w:val="24"/>
      <w:szCs w:val="24"/>
    </w:rPr>
  </w:style>
  <w:style w:type="character" w:customStyle="1" w:styleId="ReminderChar">
    <w:name w:val="Reminder Char"/>
    <w:basedOn w:val="RemindersChar"/>
    <w:link w:val="Reminder"/>
    <w:rsid w:val="00E16609"/>
    <w:rPr>
      <w:rFonts w:ascii="Trebuchet MS" w:eastAsia="Times New Roman" w:hAnsi="Trebuchet MS" w:cs="Times New Roman"/>
      <w:i/>
      <w:color w:val="FF0000"/>
      <w:sz w:val="24"/>
      <w:szCs w:val="24"/>
    </w:rPr>
  </w:style>
  <w:style w:type="table" w:styleId="TableContemporary">
    <w:name w:val="Table Contemporary"/>
    <w:basedOn w:val="TableNormal"/>
    <w:rsid w:val="00E16609"/>
    <w:pPr>
      <w:spacing w:after="0" w:line="240" w:lineRule="auto"/>
    </w:pPr>
    <w:rPr>
      <w:rFonts w:ascii="Times New Roman" w:eastAsia="Times New Roman" w:hAnsi="Times New Roman" w:cs="Times New Roman"/>
      <w:sz w:val="20"/>
      <w:szCs w:val="20"/>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paragraph" w:styleId="Caption">
    <w:name w:val="caption"/>
    <w:basedOn w:val="Normal"/>
    <w:next w:val="Normal"/>
    <w:link w:val="CaptionChar"/>
    <w:qFormat/>
    <w:rsid w:val="00E16609"/>
    <w:rPr>
      <w:b/>
      <w:bCs/>
      <w:szCs w:val="3276"/>
    </w:rPr>
  </w:style>
  <w:style w:type="character" w:customStyle="1" w:styleId="CaptionChar">
    <w:name w:val="Caption Char"/>
    <w:basedOn w:val="DefaultParagraphFont"/>
    <w:link w:val="Caption"/>
    <w:rsid w:val="00E16609"/>
    <w:rPr>
      <w:rFonts w:ascii="Times New Roman" w:eastAsia="Times New Roman" w:hAnsi="Times New Roman" w:cs="Times New Roman"/>
      <w:b/>
      <w:bCs/>
      <w:sz w:val="24"/>
      <w:szCs w:val="3276"/>
    </w:rPr>
  </w:style>
  <w:style w:type="character" w:styleId="Hyperlink">
    <w:name w:val="Hyperlink"/>
    <w:basedOn w:val="DefaultParagraphFont"/>
    <w:uiPriority w:val="99"/>
    <w:unhideWhenUsed/>
    <w:rsid w:val="000F130A"/>
    <w:rPr>
      <w:color w:val="0000FF" w:themeColor="hyperlink"/>
      <w:u w:val="single"/>
    </w:rPr>
  </w:style>
  <w:style w:type="paragraph" w:styleId="BalloonText">
    <w:name w:val="Balloon Text"/>
    <w:basedOn w:val="Normal"/>
    <w:link w:val="BalloonTextChar"/>
    <w:semiHidden/>
    <w:rsid w:val="000F130A"/>
    <w:pPr>
      <w:ind w:left="360"/>
      <w:jc w:val="both"/>
    </w:pPr>
    <w:rPr>
      <w:rFonts w:ascii="Tahoma" w:hAnsi="Tahoma" w:cs="Tahoma"/>
      <w:bCs/>
      <w:sz w:val="16"/>
      <w:szCs w:val="16"/>
    </w:rPr>
  </w:style>
  <w:style w:type="character" w:customStyle="1" w:styleId="BalloonTextChar">
    <w:name w:val="Balloon Text Char"/>
    <w:basedOn w:val="DefaultParagraphFont"/>
    <w:link w:val="BalloonText"/>
    <w:semiHidden/>
    <w:rsid w:val="000F130A"/>
    <w:rPr>
      <w:rFonts w:ascii="Tahoma" w:eastAsia="Times New Roman" w:hAnsi="Tahoma" w:cs="Tahoma"/>
      <w:bCs/>
      <w:sz w:val="16"/>
      <w:szCs w:val="16"/>
    </w:rPr>
  </w:style>
  <w:style w:type="table" w:styleId="TableGrid">
    <w:name w:val="Table Grid"/>
    <w:basedOn w:val="TableNormal"/>
    <w:uiPriority w:val="59"/>
    <w:rsid w:val="005B28C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4">
    <w:name w:val="Char Char4"/>
    <w:basedOn w:val="Normal"/>
    <w:rsid w:val="00801F7F"/>
    <w:pPr>
      <w:spacing w:after="160" w:line="240" w:lineRule="exact"/>
    </w:pPr>
    <w:rPr>
      <w:rFonts w:ascii="Verdana" w:hAnsi="Verdana"/>
      <w:sz w:val="20"/>
      <w:szCs w:val="20"/>
    </w:rPr>
  </w:style>
  <w:style w:type="paragraph" w:customStyle="1" w:styleId="reminders0">
    <w:name w:val="reminders"/>
    <w:basedOn w:val="Normal"/>
    <w:rsid w:val="00DA690B"/>
    <w:rPr>
      <w:rFonts w:ascii="Trebuchet MS" w:hAnsi="Trebuchet MS" w:cs="Arial"/>
      <w:color w:val="FF0000"/>
    </w:rPr>
  </w:style>
  <w:style w:type="paragraph" w:styleId="Header">
    <w:name w:val="header"/>
    <w:basedOn w:val="Normal"/>
    <w:link w:val="HeaderChar"/>
    <w:uiPriority w:val="99"/>
    <w:unhideWhenUsed/>
    <w:rsid w:val="00447D6E"/>
    <w:pPr>
      <w:tabs>
        <w:tab w:val="center" w:pos="4680"/>
        <w:tab w:val="right" w:pos="9360"/>
      </w:tabs>
    </w:pPr>
  </w:style>
  <w:style w:type="character" w:customStyle="1" w:styleId="HeaderChar">
    <w:name w:val="Header Char"/>
    <w:basedOn w:val="DefaultParagraphFont"/>
    <w:link w:val="Header"/>
    <w:uiPriority w:val="99"/>
    <w:rsid w:val="00447D6E"/>
    <w:rPr>
      <w:rFonts w:ascii="Times New Roman" w:eastAsia="Times New Roman" w:hAnsi="Times New Roman" w:cs="Times New Roman"/>
      <w:sz w:val="24"/>
      <w:szCs w:val="24"/>
    </w:rPr>
  </w:style>
  <w:style w:type="paragraph" w:styleId="Footer">
    <w:name w:val="footer"/>
    <w:basedOn w:val="Normal"/>
    <w:link w:val="FooterChar"/>
    <w:uiPriority w:val="99"/>
    <w:unhideWhenUsed/>
    <w:rsid w:val="00447D6E"/>
    <w:pPr>
      <w:tabs>
        <w:tab w:val="center" w:pos="4680"/>
        <w:tab w:val="right" w:pos="9360"/>
      </w:tabs>
    </w:pPr>
  </w:style>
  <w:style w:type="character" w:customStyle="1" w:styleId="FooterChar">
    <w:name w:val="Footer Char"/>
    <w:basedOn w:val="DefaultParagraphFont"/>
    <w:link w:val="Footer"/>
    <w:uiPriority w:val="99"/>
    <w:rsid w:val="00447D6E"/>
    <w:rPr>
      <w:rFonts w:ascii="Times New Roman" w:eastAsia="Times New Roman" w:hAnsi="Times New Roman" w:cs="Times New Roman"/>
      <w:sz w:val="24"/>
      <w:szCs w:val="24"/>
    </w:rPr>
  </w:style>
  <w:style w:type="character" w:styleId="CommentReference">
    <w:name w:val="annotation reference"/>
    <w:basedOn w:val="DefaultParagraphFont"/>
    <w:semiHidden/>
    <w:unhideWhenUsed/>
    <w:rsid w:val="00147155"/>
    <w:rPr>
      <w:sz w:val="16"/>
      <w:szCs w:val="16"/>
    </w:rPr>
  </w:style>
  <w:style w:type="paragraph" w:styleId="CommentText">
    <w:name w:val="annotation text"/>
    <w:basedOn w:val="Normal"/>
    <w:link w:val="CommentTextChar"/>
    <w:semiHidden/>
    <w:unhideWhenUsed/>
    <w:rsid w:val="00147155"/>
    <w:rPr>
      <w:sz w:val="20"/>
      <w:szCs w:val="20"/>
    </w:rPr>
  </w:style>
  <w:style w:type="character" w:customStyle="1" w:styleId="CommentTextChar">
    <w:name w:val="Comment Text Char"/>
    <w:basedOn w:val="DefaultParagraphFont"/>
    <w:link w:val="CommentText"/>
    <w:uiPriority w:val="99"/>
    <w:semiHidden/>
    <w:rsid w:val="00147155"/>
    <w:rPr>
      <w:rFonts w:ascii="Times New Roman" w:eastAsia="Times New Roman" w:hAnsi="Times New Roman" w:cs="Times New Roman"/>
      <w:sz w:val="20"/>
      <w:szCs w:val="20"/>
    </w:rPr>
  </w:style>
  <w:style w:type="paragraph" w:styleId="CommentSubject">
    <w:name w:val="annotation subject"/>
    <w:basedOn w:val="CommentText"/>
    <w:next w:val="CommentText"/>
    <w:link w:val="CommentSubjectChar"/>
    <w:uiPriority w:val="99"/>
    <w:semiHidden/>
    <w:unhideWhenUsed/>
    <w:rsid w:val="00147155"/>
    <w:rPr>
      <w:b/>
      <w:bCs/>
    </w:rPr>
  </w:style>
  <w:style w:type="character" w:customStyle="1" w:styleId="CommentSubjectChar">
    <w:name w:val="Comment Subject Char"/>
    <w:basedOn w:val="CommentTextChar"/>
    <w:link w:val="CommentSubject"/>
    <w:uiPriority w:val="99"/>
    <w:semiHidden/>
    <w:rsid w:val="00147155"/>
    <w:rPr>
      <w:rFonts w:ascii="Times New Roman" w:eastAsia="Times New Roman" w:hAnsi="Times New Roman" w:cs="Times New Roman"/>
      <w:b/>
      <w:bCs/>
      <w:sz w:val="20"/>
      <w:szCs w:val="20"/>
    </w:rPr>
  </w:style>
  <w:style w:type="character" w:styleId="Strong">
    <w:name w:val="Strong"/>
    <w:qFormat/>
    <w:rsid w:val="00290ED8"/>
    <w:rPr>
      <w:rFonts w:ascii="Arial" w:hAnsi="Arial"/>
      <w:b/>
      <w:bCs/>
      <w:sz w:val="22"/>
    </w:rPr>
  </w:style>
  <w:style w:type="character" w:customStyle="1" w:styleId="TitleChar">
    <w:name w:val="Title Char"/>
    <w:locked/>
    <w:rsid w:val="00290ED8"/>
    <w:rPr>
      <w:rFonts w:ascii="Arial" w:hAnsi="Arial"/>
      <w:b/>
      <w:color w:val="17365D"/>
      <w:spacing w:val="5"/>
      <w:kern w:val="28"/>
      <w:sz w:val="48"/>
      <w:szCs w:val="52"/>
      <w:lang w:eastAsia="ko-KR"/>
    </w:rPr>
  </w:style>
  <w:style w:type="character" w:customStyle="1" w:styleId="Strong1">
    <w:name w:val="Strong1"/>
    <w:qFormat/>
    <w:rsid w:val="00290ED8"/>
    <w:rPr>
      <w:b/>
      <w:bCs/>
    </w:rPr>
  </w:style>
  <w:style w:type="table" w:styleId="LightShading">
    <w:name w:val="Light Shading"/>
    <w:basedOn w:val="TableNormal"/>
    <w:uiPriority w:val="60"/>
    <w:rsid w:val="00AC5309"/>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paragraph" w:styleId="EndnoteText">
    <w:name w:val="endnote text"/>
    <w:basedOn w:val="Normal"/>
    <w:link w:val="EndnoteTextChar"/>
    <w:semiHidden/>
    <w:rsid w:val="00AD5B4B"/>
    <w:rPr>
      <w:sz w:val="20"/>
      <w:szCs w:val="20"/>
    </w:rPr>
  </w:style>
  <w:style w:type="character" w:customStyle="1" w:styleId="EndnoteTextChar">
    <w:name w:val="Endnote Text Char"/>
    <w:basedOn w:val="DefaultParagraphFont"/>
    <w:link w:val="EndnoteText"/>
    <w:semiHidden/>
    <w:rsid w:val="00AD5B4B"/>
    <w:rPr>
      <w:rFonts w:ascii="Times New Roman" w:eastAsia="Times New Roman" w:hAnsi="Times New Roman" w:cs="Times New Roman"/>
      <w:sz w:val="20"/>
      <w:szCs w:val="20"/>
    </w:rPr>
  </w:style>
  <w:style w:type="character" w:styleId="EndnoteReference">
    <w:name w:val="endnote reference"/>
    <w:basedOn w:val="DefaultParagraphFont"/>
    <w:semiHidden/>
    <w:rsid w:val="00AD5B4B"/>
    <w:rPr>
      <w:vertAlign w:val="superscript"/>
    </w:rPr>
  </w:style>
  <w:style w:type="paragraph" w:styleId="ListParagraph">
    <w:name w:val="List Paragraph"/>
    <w:basedOn w:val="Normal"/>
    <w:uiPriority w:val="34"/>
    <w:qFormat/>
    <w:rsid w:val="007B38BE"/>
    <w:pPr>
      <w:ind w:left="720"/>
      <w:contextualSpacing/>
    </w:pPr>
  </w:style>
  <w:style w:type="paragraph" w:styleId="Revision">
    <w:name w:val="Revision"/>
    <w:hidden/>
    <w:uiPriority w:val="99"/>
    <w:semiHidden/>
    <w:rsid w:val="00446187"/>
    <w:pPr>
      <w:spacing w:after="0" w:line="240" w:lineRule="auto"/>
    </w:pPr>
    <w:rPr>
      <w:rFonts w:ascii="Times New Roman" w:eastAsia="Times New Roman" w:hAnsi="Times New Roman" w:cs="Times New Roman"/>
      <w:sz w:val="24"/>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caption" w:uiPriority="0" w:qFormat="1"/>
    <w:lsdException w:name="annotation reference" w:uiPriority="0"/>
    <w:lsdException w:name="endnote reference" w:uiPriority="0"/>
    <w:lsdException w:name="endnote text"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0" w:unhideWhenUsed="0" w:qFormat="1"/>
    <w:lsdException w:name="Emphasis" w:semiHidden="0" w:uiPriority="20" w:unhideWhenUsed="0" w:qFormat="1"/>
    <w:lsdException w:name="Table Contemporary" w:uiPriority="0"/>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16609"/>
    <w:pPr>
      <w:spacing w:after="0" w:line="240" w:lineRule="auto"/>
    </w:pPr>
    <w:rPr>
      <w:rFonts w:ascii="Times New Roman" w:eastAsia="Times New Roman" w:hAnsi="Times New Roman" w:cs="Times New Roman"/>
      <w:sz w:val="24"/>
      <w:szCs w:val="24"/>
    </w:rPr>
  </w:style>
  <w:style w:type="paragraph" w:styleId="Heading1">
    <w:name w:val="heading 1"/>
    <w:basedOn w:val="Normal"/>
    <w:next w:val="Normal"/>
    <w:link w:val="Heading1Char"/>
    <w:qFormat/>
    <w:rsid w:val="00E16609"/>
    <w:pPr>
      <w:keepNext/>
      <w:spacing w:before="240" w:after="120"/>
      <w:outlineLvl w:val="0"/>
    </w:pPr>
    <w:rPr>
      <w:rFonts w:ascii="Arial Narrow" w:hAnsi="Arial Narrow" w:cs="Arial"/>
      <w:b/>
      <w:bCs/>
      <w:smallCaps/>
      <w:kern w:val="32"/>
      <w:sz w:val="36"/>
      <w:szCs w:val="32"/>
    </w:rPr>
  </w:style>
  <w:style w:type="paragraph" w:styleId="Heading2">
    <w:name w:val="heading 2"/>
    <w:basedOn w:val="Normal"/>
    <w:next w:val="Normal"/>
    <w:link w:val="Heading2Char"/>
    <w:qFormat/>
    <w:rsid w:val="00E16609"/>
    <w:pPr>
      <w:keepNext/>
      <w:spacing w:before="240" w:after="60"/>
      <w:outlineLvl w:val="1"/>
    </w:pPr>
    <w:rPr>
      <w:rFonts w:ascii="Arial Narrow" w:hAnsi="Arial Narrow" w:cs="Arial"/>
      <w:b/>
      <w:bCs/>
      <w:iCs/>
      <w:smallCaps/>
      <w:sz w:val="28"/>
      <w:szCs w:val="28"/>
    </w:rPr>
  </w:style>
  <w:style w:type="paragraph" w:styleId="Heading3">
    <w:name w:val="heading 3"/>
    <w:basedOn w:val="Normal"/>
    <w:next w:val="Normal"/>
    <w:link w:val="Heading3Char"/>
    <w:qFormat/>
    <w:rsid w:val="00E16609"/>
    <w:pPr>
      <w:keepNext/>
      <w:spacing w:before="240" w:after="60"/>
      <w:outlineLvl w:val="2"/>
    </w:pPr>
    <w:rPr>
      <w:rFonts w:ascii="Arial" w:hAnsi="Arial" w:cs="Arial"/>
      <w:b/>
      <w:bCs/>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E16609"/>
    <w:rPr>
      <w:rFonts w:ascii="Arial Narrow" w:eastAsia="Times New Roman" w:hAnsi="Arial Narrow" w:cs="Arial"/>
      <w:b/>
      <w:bCs/>
      <w:smallCaps/>
      <w:kern w:val="32"/>
      <w:sz w:val="36"/>
      <w:szCs w:val="32"/>
    </w:rPr>
  </w:style>
  <w:style w:type="character" w:customStyle="1" w:styleId="Heading2Char">
    <w:name w:val="Heading 2 Char"/>
    <w:basedOn w:val="DefaultParagraphFont"/>
    <w:link w:val="Heading2"/>
    <w:rsid w:val="00E16609"/>
    <w:rPr>
      <w:rFonts w:ascii="Arial Narrow" w:eastAsia="Times New Roman" w:hAnsi="Arial Narrow" w:cs="Arial"/>
      <w:b/>
      <w:bCs/>
      <w:iCs/>
      <w:smallCaps/>
      <w:sz w:val="28"/>
      <w:szCs w:val="28"/>
    </w:rPr>
  </w:style>
  <w:style w:type="character" w:customStyle="1" w:styleId="Heading3Char">
    <w:name w:val="Heading 3 Char"/>
    <w:basedOn w:val="DefaultParagraphFont"/>
    <w:link w:val="Heading3"/>
    <w:rsid w:val="00E16609"/>
    <w:rPr>
      <w:rFonts w:ascii="Arial" w:eastAsia="Times New Roman" w:hAnsi="Arial" w:cs="Arial"/>
      <w:b/>
      <w:bCs/>
      <w:sz w:val="26"/>
      <w:szCs w:val="26"/>
    </w:rPr>
  </w:style>
  <w:style w:type="paragraph" w:customStyle="1" w:styleId="Reminders">
    <w:name w:val="Reminders"/>
    <w:basedOn w:val="Normal"/>
    <w:link w:val="RemindersChar"/>
    <w:rsid w:val="00E16609"/>
    <w:pPr>
      <w:spacing w:before="40" w:after="40"/>
    </w:pPr>
    <w:rPr>
      <w:rFonts w:ascii="Trebuchet MS" w:hAnsi="Trebuchet MS"/>
      <w:i/>
      <w:color w:val="FF0000"/>
    </w:rPr>
  </w:style>
  <w:style w:type="paragraph" w:customStyle="1" w:styleId="Reminder">
    <w:name w:val="Reminder"/>
    <w:basedOn w:val="Reminders"/>
    <w:link w:val="ReminderChar"/>
    <w:rsid w:val="00E16609"/>
  </w:style>
  <w:style w:type="character" w:customStyle="1" w:styleId="RemindersChar">
    <w:name w:val="Reminders Char"/>
    <w:basedOn w:val="DefaultParagraphFont"/>
    <w:link w:val="Reminders"/>
    <w:rsid w:val="00E16609"/>
    <w:rPr>
      <w:rFonts w:ascii="Trebuchet MS" w:eastAsia="Times New Roman" w:hAnsi="Trebuchet MS" w:cs="Times New Roman"/>
      <w:i/>
      <w:color w:val="FF0000"/>
      <w:sz w:val="24"/>
      <w:szCs w:val="24"/>
    </w:rPr>
  </w:style>
  <w:style w:type="character" w:customStyle="1" w:styleId="ReminderChar">
    <w:name w:val="Reminder Char"/>
    <w:basedOn w:val="RemindersChar"/>
    <w:link w:val="Reminder"/>
    <w:rsid w:val="00E16609"/>
    <w:rPr>
      <w:rFonts w:ascii="Trebuchet MS" w:eastAsia="Times New Roman" w:hAnsi="Trebuchet MS" w:cs="Times New Roman"/>
      <w:i/>
      <w:color w:val="FF0000"/>
      <w:sz w:val="24"/>
      <w:szCs w:val="24"/>
    </w:rPr>
  </w:style>
  <w:style w:type="table" w:styleId="TableContemporary">
    <w:name w:val="Table Contemporary"/>
    <w:basedOn w:val="TableNormal"/>
    <w:rsid w:val="00E16609"/>
    <w:pPr>
      <w:spacing w:after="0" w:line="240" w:lineRule="auto"/>
    </w:pPr>
    <w:rPr>
      <w:rFonts w:ascii="Times New Roman" w:eastAsia="Times New Roman" w:hAnsi="Times New Roman" w:cs="Times New Roman"/>
      <w:sz w:val="20"/>
      <w:szCs w:val="20"/>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paragraph" w:styleId="Caption">
    <w:name w:val="caption"/>
    <w:basedOn w:val="Normal"/>
    <w:next w:val="Normal"/>
    <w:link w:val="CaptionChar"/>
    <w:qFormat/>
    <w:rsid w:val="00E16609"/>
    <w:rPr>
      <w:b/>
      <w:bCs/>
      <w:szCs w:val="3276"/>
    </w:rPr>
  </w:style>
  <w:style w:type="character" w:customStyle="1" w:styleId="CaptionChar">
    <w:name w:val="Caption Char"/>
    <w:basedOn w:val="DefaultParagraphFont"/>
    <w:link w:val="Caption"/>
    <w:rsid w:val="00E16609"/>
    <w:rPr>
      <w:rFonts w:ascii="Times New Roman" w:eastAsia="Times New Roman" w:hAnsi="Times New Roman" w:cs="Times New Roman"/>
      <w:b/>
      <w:bCs/>
      <w:sz w:val="24"/>
      <w:szCs w:val="3276"/>
    </w:rPr>
  </w:style>
  <w:style w:type="character" w:styleId="Hyperlink">
    <w:name w:val="Hyperlink"/>
    <w:basedOn w:val="DefaultParagraphFont"/>
    <w:uiPriority w:val="99"/>
    <w:unhideWhenUsed/>
    <w:rsid w:val="000F130A"/>
    <w:rPr>
      <w:color w:val="0000FF" w:themeColor="hyperlink"/>
      <w:u w:val="single"/>
    </w:rPr>
  </w:style>
  <w:style w:type="paragraph" w:styleId="BalloonText">
    <w:name w:val="Balloon Text"/>
    <w:basedOn w:val="Normal"/>
    <w:link w:val="BalloonTextChar"/>
    <w:semiHidden/>
    <w:rsid w:val="000F130A"/>
    <w:pPr>
      <w:ind w:left="360"/>
      <w:jc w:val="both"/>
    </w:pPr>
    <w:rPr>
      <w:rFonts w:ascii="Tahoma" w:hAnsi="Tahoma" w:cs="Tahoma"/>
      <w:bCs/>
      <w:sz w:val="16"/>
      <w:szCs w:val="16"/>
    </w:rPr>
  </w:style>
  <w:style w:type="character" w:customStyle="1" w:styleId="BalloonTextChar">
    <w:name w:val="Balloon Text Char"/>
    <w:basedOn w:val="DefaultParagraphFont"/>
    <w:link w:val="BalloonText"/>
    <w:semiHidden/>
    <w:rsid w:val="000F130A"/>
    <w:rPr>
      <w:rFonts w:ascii="Tahoma" w:eastAsia="Times New Roman" w:hAnsi="Tahoma" w:cs="Tahoma"/>
      <w:bCs/>
      <w:sz w:val="16"/>
      <w:szCs w:val="16"/>
    </w:rPr>
  </w:style>
  <w:style w:type="table" w:styleId="TableGrid">
    <w:name w:val="Table Grid"/>
    <w:basedOn w:val="TableNormal"/>
    <w:uiPriority w:val="59"/>
    <w:rsid w:val="005B28C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4">
    <w:name w:val="Char Char4"/>
    <w:basedOn w:val="Normal"/>
    <w:rsid w:val="00801F7F"/>
    <w:pPr>
      <w:spacing w:after="160" w:line="240" w:lineRule="exact"/>
    </w:pPr>
    <w:rPr>
      <w:rFonts w:ascii="Verdana" w:hAnsi="Verdana"/>
      <w:sz w:val="20"/>
      <w:szCs w:val="20"/>
    </w:rPr>
  </w:style>
  <w:style w:type="paragraph" w:customStyle="1" w:styleId="reminders0">
    <w:name w:val="reminders"/>
    <w:basedOn w:val="Normal"/>
    <w:rsid w:val="00DA690B"/>
    <w:rPr>
      <w:rFonts w:ascii="Trebuchet MS" w:hAnsi="Trebuchet MS" w:cs="Arial"/>
      <w:color w:val="FF0000"/>
    </w:rPr>
  </w:style>
  <w:style w:type="paragraph" w:styleId="Header">
    <w:name w:val="header"/>
    <w:basedOn w:val="Normal"/>
    <w:link w:val="HeaderChar"/>
    <w:uiPriority w:val="99"/>
    <w:unhideWhenUsed/>
    <w:rsid w:val="00447D6E"/>
    <w:pPr>
      <w:tabs>
        <w:tab w:val="center" w:pos="4680"/>
        <w:tab w:val="right" w:pos="9360"/>
      </w:tabs>
    </w:pPr>
  </w:style>
  <w:style w:type="character" w:customStyle="1" w:styleId="HeaderChar">
    <w:name w:val="Header Char"/>
    <w:basedOn w:val="DefaultParagraphFont"/>
    <w:link w:val="Header"/>
    <w:uiPriority w:val="99"/>
    <w:rsid w:val="00447D6E"/>
    <w:rPr>
      <w:rFonts w:ascii="Times New Roman" w:eastAsia="Times New Roman" w:hAnsi="Times New Roman" w:cs="Times New Roman"/>
      <w:sz w:val="24"/>
      <w:szCs w:val="24"/>
    </w:rPr>
  </w:style>
  <w:style w:type="paragraph" w:styleId="Footer">
    <w:name w:val="footer"/>
    <w:basedOn w:val="Normal"/>
    <w:link w:val="FooterChar"/>
    <w:uiPriority w:val="99"/>
    <w:unhideWhenUsed/>
    <w:rsid w:val="00447D6E"/>
    <w:pPr>
      <w:tabs>
        <w:tab w:val="center" w:pos="4680"/>
        <w:tab w:val="right" w:pos="9360"/>
      </w:tabs>
    </w:pPr>
  </w:style>
  <w:style w:type="character" w:customStyle="1" w:styleId="FooterChar">
    <w:name w:val="Footer Char"/>
    <w:basedOn w:val="DefaultParagraphFont"/>
    <w:link w:val="Footer"/>
    <w:uiPriority w:val="99"/>
    <w:rsid w:val="00447D6E"/>
    <w:rPr>
      <w:rFonts w:ascii="Times New Roman" w:eastAsia="Times New Roman" w:hAnsi="Times New Roman" w:cs="Times New Roman"/>
      <w:sz w:val="24"/>
      <w:szCs w:val="24"/>
    </w:rPr>
  </w:style>
  <w:style w:type="character" w:styleId="CommentReference">
    <w:name w:val="annotation reference"/>
    <w:basedOn w:val="DefaultParagraphFont"/>
    <w:semiHidden/>
    <w:unhideWhenUsed/>
    <w:rsid w:val="00147155"/>
    <w:rPr>
      <w:sz w:val="16"/>
      <w:szCs w:val="16"/>
    </w:rPr>
  </w:style>
  <w:style w:type="paragraph" w:styleId="CommentText">
    <w:name w:val="annotation text"/>
    <w:basedOn w:val="Normal"/>
    <w:link w:val="CommentTextChar"/>
    <w:semiHidden/>
    <w:unhideWhenUsed/>
    <w:rsid w:val="00147155"/>
    <w:rPr>
      <w:sz w:val="20"/>
      <w:szCs w:val="20"/>
    </w:rPr>
  </w:style>
  <w:style w:type="character" w:customStyle="1" w:styleId="CommentTextChar">
    <w:name w:val="Comment Text Char"/>
    <w:basedOn w:val="DefaultParagraphFont"/>
    <w:link w:val="CommentText"/>
    <w:uiPriority w:val="99"/>
    <w:semiHidden/>
    <w:rsid w:val="00147155"/>
    <w:rPr>
      <w:rFonts w:ascii="Times New Roman" w:eastAsia="Times New Roman" w:hAnsi="Times New Roman" w:cs="Times New Roman"/>
      <w:sz w:val="20"/>
      <w:szCs w:val="20"/>
    </w:rPr>
  </w:style>
  <w:style w:type="paragraph" w:styleId="CommentSubject">
    <w:name w:val="annotation subject"/>
    <w:basedOn w:val="CommentText"/>
    <w:next w:val="CommentText"/>
    <w:link w:val="CommentSubjectChar"/>
    <w:uiPriority w:val="99"/>
    <w:semiHidden/>
    <w:unhideWhenUsed/>
    <w:rsid w:val="00147155"/>
    <w:rPr>
      <w:b/>
      <w:bCs/>
    </w:rPr>
  </w:style>
  <w:style w:type="character" w:customStyle="1" w:styleId="CommentSubjectChar">
    <w:name w:val="Comment Subject Char"/>
    <w:basedOn w:val="CommentTextChar"/>
    <w:link w:val="CommentSubject"/>
    <w:uiPriority w:val="99"/>
    <w:semiHidden/>
    <w:rsid w:val="00147155"/>
    <w:rPr>
      <w:rFonts w:ascii="Times New Roman" w:eastAsia="Times New Roman" w:hAnsi="Times New Roman" w:cs="Times New Roman"/>
      <w:b/>
      <w:bCs/>
      <w:sz w:val="20"/>
      <w:szCs w:val="20"/>
    </w:rPr>
  </w:style>
  <w:style w:type="character" w:styleId="Strong">
    <w:name w:val="Strong"/>
    <w:qFormat/>
    <w:rsid w:val="00290ED8"/>
    <w:rPr>
      <w:rFonts w:ascii="Arial" w:hAnsi="Arial"/>
      <w:b/>
      <w:bCs/>
      <w:sz w:val="22"/>
    </w:rPr>
  </w:style>
  <w:style w:type="character" w:customStyle="1" w:styleId="TitleChar">
    <w:name w:val="Title Char"/>
    <w:locked/>
    <w:rsid w:val="00290ED8"/>
    <w:rPr>
      <w:rFonts w:ascii="Arial" w:hAnsi="Arial"/>
      <w:b/>
      <w:color w:val="17365D"/>
      <w:spacing w:val="5"/>
      <w:kern w:val="28"/>
      <w:sz w:val="48"/>
      <w:szCs w:val="52"/>
      <w:lang w:eastAsia="ko-KR"/>
    </w:rPr>
  </w:style>
  <w:style w:type="character" w:customStyle="1" w:styleId="Strong1">
    <w:name w:val="Strong1"/>
    <w:qFormat/>
    <w:rsid w:val="00290ED8"/>
    <w:rPr>
      <w:b/>
      <w:bCs/>
    </w:rPr>
  </w:style>
  <w:style w:type="table" w:styleId="LightShading">
    <w:name w:val="Light Shading"/>
    <w:basedOn w:val="TableNormal"/>
    <w:uiPriority w:val="60"/>
    <w:rsid w:val="00AC5309"/>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paragraph" w:styleId="EndnoteText">
    <w:name w:val="endnote text"/>
    <w:basedOn w:val="Normal"/>
    <w:link w:val="EndnoteTextChar"/>
    <w:semiHidden/>
    <w:rsid w:val="00AD5B4B"/>
    <w:rPr>
      <w:sz w:val="20"/>
      <w:szCs w:val="20"/>
    </w:rPr>
  </w:style>
  <w:style w:type="character" w:customStyle="1" w:styleId="EndnoteTextChar">
    <w:name w:val="Endnote Text Char"/>
    <w:basedOn w:val="DefaultParagraphFont"/>
    <w:link w:val="EndnoteText"/>
    <w:semiHidden/>
    <w:rsid w:val="00AD5B4B"/>
    <w:rPr>
      <w:rFonts w:ascii="Times New Roman" w:eastAsia="Times New Roman" w:hAnsi="Times New Roman" w:cs="Times New Roman"/>
      <w:sz w:val="20"/>
      <w:szCs w:val="20"/>
    </w:rPr>
  </w:style>
  <w:style w:type="character" w:styleId="EndnoteReference">
    <w:name w:val="endnote reference"/>
    <w:basedOn w:val="DefaultParagraphFont"/>
    <w:semiHidden/>
    <w:rsid w:val="00AD5B4B"/>
    <w:rPr>
      <w:vertAlign w:val="superscript"/>
    </w:rPr>
  </w:style>
  <w:style w:type="paragraph" w:styleId="ListParagraph">
    <w:name w:val="List Paragraph"/>
    <w:basedOn w:val="Normal"/>
    <w:uiPriority w:val="34"/>
    <w:qFormat/>
    <w:rsid w:val="007B38BE"/>
    <w:pPr>
      <w:ind w:left="720"/>
      <w:contextualSpacing/>
    </w:pPr>
  </w:style>
  <w:style w:type="paragraph" w:styleId="Revision">
    <w:name w:val="Revision"/>
    <w:hidden/>
    <w:uiPriority w:val="99"/>
    <w:semiHidden/>
    <w:rsid w:val="00446187"/>
    <w:pPr>
      <w:spacing w:after="0" w:line="240" w:lineRule="auto"/>
    </w:pPr>
    <w:rPr>
      <w:rFonts w:ascii="Times New Roman" w:eastAsia="Times New Roman"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45052039">
      <w:bodyDiv w:val="1"/>
      <w:marLeft w:val="0"/>
      <w:marRight w:val="0"/>
      <w:marTop w:val="0"/>
      <w:marBottom w:val="0"/>
      <w:divBdr>
        <w:top w:val="none" w:sz="0" w:space="0" w:color="auto"/>
        <w:left w:val="none" w:sz="0" w:space="0" w:color="auto"/>
        <w:bottom w:val="none" w:sz="0" w:space="0" w:color="auto"/>
        <w:right w:val="none" w:sz="0" w:space="0" w:color="auto"/>
      </w:divBdr>
    </w:div>
    <w:div w:id="782457817">
      <w:bodyDiv w:val="1"/>
      <w:marLeft w:val="0"/>
      <w:marRight w:val="0"/>
      <w:marTop w:val="0"/>
      <w:marBottom w:val="0"/>
      <w:divBdr>
        <w:top w:val="none" w:sz="0" w:space="0" w:color="auto"/>
        <w:left w:val="none" w:sz="0" w:space="0" w:color="auto"/>
        <w:bottom w:val="none" w:sz="0" w:space="0" w:color="auto"/>
        <w:right w:val="none" w:sz="0" w:space="0" w:color="auto"/>
      </w:divBdr>
    </w:div>
    <w:div w:id="1033505279">
      <w:bodyDiv w:val="1"/>
      <w:marLeft w:val="0"/>
      <w:marRight w:val="0"/>
      <w:marTop w:val="0"/>
      <w:marBottom w:val="0"/>
      <w:divBdr>
        <w:top w:val="none" w:sz="0" w:space="0" w:color="auto"/>
        <w:left w:val="none" w:sz="0" w:space="0" w:color="auto"/>
        <w:bottom w:val="none" w:sz="0" w:space="0" w:color="auto"/>
        <w:right w:val="none" w:sz="0" w:space="0" w:color="auto"/>
      </w:divBdr>
    </w:div>
    <w:div w:id="1860388824">
      <w:bodyDiv w:val="1"/>
      <w:marLeft w:val="0"/>
      <w:marRight w:val="0"/>
      <w:marTop w:val="0"/>
      <w:marBottom w:val="0"/>
      <w:divBdr>
        <w:top w:val="none" w:sz="0" w:space="0" w:color="auto"/>
        <w:left w:val="none" w:sz="0" w:space="0" w:color="auto"/>
        <w:bottom w:val="none" w:sz="0" w:space="0" w:color="auto"/>
        <w:right w:val="none" w:sz="0" w:space="0" w:color="auto"/>
      </w:divBdr>
    </w:div>
    <w:div w:id="202207933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2.emf"/><Relationship Id="rId18" Type="http://schemas.openxmlformats.org/officeDocument/2006/relationships/oleObject" Target="embeddings/oleObject1.bin"/><Relationship Id="rId26" Type="http://schemas.openxmlformats.org/officeDocument/2006/relationships/footer" Target="footer4.xml"/><Relationship Id="rId3" Type="http://schemas.openxmlformats.org/officeDocument/2006/relationships/styles" Target="styles.xml"/><Relationship Id="rId21" Type="http://schemas.openxmlformats.org/officeDocument/2006/relationships/image" Target="media/image6.emf"/><Relationship Id="rId7" Type="http://schemas.openxmlformats.org/officeDocument/2006/relationships/footnotes" Target="footnotes.xml"/><Relationship Id="rId12" Type="http://schemas.openxmlformats.org/officeDocument/2006/relationships/image" Target="media/image1.wmf"/><Relationship Id="rId17" Type="http://schemas.openxmlformats.org/officeDocument/2006/relationships/image" Target="media/image4.emf"/><Relationship Id="rId25" Type="http://schemas.openxmlformats.org/officeDocument/2006/relationships/footer" Target="footer3.xml"/><Relationship Id="rId2" Type="http://schemas.openxmlformats.org/officeDocument/2006/relationships/numbering" Target="numbering.xml"/><Relationship Id="rId16" Type="http://schemas.openxmlformats.org/officeDocument/2006/relationships/package" Target="embeddings/Microsoft_Word_Document2.docx"/><Relationship Id="rId20" Type="http://schemas.openxmlformats.org/officeDocument/2006/relationships/package" Target="embeddings/Microsoft_Word_Document3.docx"/><Relationship Id="rId29" Type="http://schemas.openxmlformats.org/officeDocument/2006/relationships/footer" Target="footer5.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www.deeresources.com" TargetMode="External"/><Relationship Id="rId24" Type="http://schemas.openxmlformats.org/officeDocument/2006/relationships/oleObject" Target="embeddings/oleObject2.bin"/><Relationship Id="rId5" Type="http://schemas.openxmlformats.org/officeDocument/2006/relationships/settings" Target="settings.xml"/><Relationship Id="rId15" Type="http://schemas.openxmlformats.org/officeDocument/2006/relationships/image" Target="media/image3.emf"/><Relationship Id="rId23" Type="http://schemas.openxmlformats.org/officeDocument/2006/relationships/image" Target="media/image7.emf"/><Relationship Id="rId28" Type="http://schemas.openxmlformats.org/officeDocument/2006/relationships/package" Target="embeddings/Microsoft_Excel_Worksheet4.xlsx"/><Relationship Id="rId10" Type="http://schemas.openxmlformats.org/officeDocument/2006/relationships/footer" Target="footer2.xml"/><Relationship Id="rId19" Type="http://schemas.openxmlformats.org/officeDocument/2006/relationships/image" Target="media/image5.emf"/><Relationship Id="rId31" Type="http://schemas.openxmlformats.org/officeDocument/2006/relationships/theme" Target="theme/theme1.xml"/><Relationship Id="rId4" Type="http://schemas.microsoft.com/office/2007/relationships/stylesWithEffects" Target="stylesWithEffects.xml"/><Relationship Id="rId9" Type="http://schemas.openxmlformats.org/officeDocument/2006/relationships/footer" Target="footer1.xml"/><Relationship Id="rId14" Type="http://schemas.openxmlformats.org/officeDocument/2006/relationships/package" Target="embeddings/Microsoft_Excel_Macro-Enabled_Worksheet1.xlsm"/><Relationship Id="rId22" Type="http://schemas.openxmlformats.org/officeDocument/2006/relationships/oleObject" Target="embeddings/Microsoft_Excel_97-2003_Worksheet1.xls"/><Relationship Id="rId27" Type="http://schemas.openxmlformats.org/officeDocument/2006/relationships/image" Target="media/image8.emf"/><Relationship Id="rId30"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F9E8CC2-4AF9-4FE7-958A-8DFBBD4B6C5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12</Pages>
  <Words>1997</Words>
  <Characters>11389</Characters>
  <Application>Microsoft Office Word</Application>
  <DocSecurity>0</DocSecurity>
  <Lines>94</Lines>
  <Paragraphs>26</Paragraphs>
  <ScaleCrop>false</ScaleCrop>
  <HeadingPairs>
    <vt:vector size="2" baseType="variant">
      <vt:variant>
        <vt:lpstr>Title</vt:lpstr>
      </vt:variant>
      <vt:variant>
        <vt:i4>1</vt:i4>
      </vt:variant>
    </vt:vector>
  </HeadingPairs>
  <TitlesOfParts>
    <vt:vector size="1" baseType="lpstr">
      <vt:lpstr/>
    </vt:vector>
  </TitlesOfParts>
  <Company>Southern California Edison</Company>
  <LinksUpToDate>false</LinksUpToDate>
  <CharactersWithSpaces>13360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O'Keefe, Brian</dc:creator>
  <cp:lastModifiedBy>Long, Steven M</cp:lastModifiedBy>
  <cp:revision>2</cp:revision>
  <cp:lastPrinted>2014-07-22T16:43:00Z</cp:lastPrinted>
  <dcterms:created xsi:type="dcterms:W3CDTF">2014-07-28T21:29:00Z</dcterms:created>
  <dcterms:modified xsi:type="dcterms:W3CDTF">2014-07-28T21:29:00Z</dcterms:modified>
</cp:coreProperties>
</file>